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721AE" w14:textId="77777777" w:rsidR="00D20A24" w:rsidRDefault="00D20A24" w:rsidP="00D20A24">
      <w:pPr>
        <w:framePr w:hSpace="180" w:wrap="auto" w:vAnchor="text" w:hAnchor="page" w:x="976" w:y="-76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</w:rPr>
      </w:pPr>
      <w:r>
        <w:rPr>
          <w:b/>
          <w:color w:val="000000"/>
        </w:rPr>
        <w:object w:dxaOrig="2025" w:dyaOrig="1575" w14:anchorId="03B295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5pt;height:79pt" o:ole="" fillcolor="window">
            <v:imagedata r:id="rId4" o:title=""/>
          </v:shape>
          <o:OLEObject Type="Embed" ProgID="Word.Picture.8" ShapeID="_x0000_i1025" DrawAspect="Content" ObjectID="_1679475340" r:id="rId5"/>
        </w:object>
      </w:r>
    </w:p>
    <w:p w14:paraId="0BE402A1" w14:textId="77777777" w:rsidR="00D20A24" w:rsidRDefault="00D20A24" w:rsidP="00D20A24"/>
    <w:p w14:paraId="45459BFA" w14:textId="77777777" w:rsidR="00D20A24" w:rsidRDefault="00D20A24" w:rsidP="00D20A24"/>
    <w:p w14:paraId="1A7D9639" w14:textId="77777777" w:rsidR="00D20A24" w:rsidRDefault="00D20A24" w:rsidP="00D20A24"/>
    <w:p w14:paraId="5EF8B85C" w14:textId="415D8A4C" w:rsidR="00D20A24" w:rsidRDefault="00D20A24" w:rsidP="00D20A24">
      <w:pPr>
        <w:jc w:val="both"/>
        <w:rPr>
          <w:rFonts w:ascii="Garamond" w:hAnsi="Garamond" w:cs="Arial"/>
        </w:rPr>
      </w:pPr>
      <w:r>
        <w:rPr>
          <w:rFonts w:ascii="Garamond" w:hAnsi="Garamond"/>
        </w:rPr>
        <w:t xml:space="preserve">ΕΛΛΗΝΙΚΗ ΔΗΜΟΚΡΑΤΙΑ                     </w:t>
      </w:r>
      <w:r w:rsidR="00C57DAA">
        <w:rPr>
          <w:rFonts w:ascii="Garamond" w:hAnsi="Garamond"/>
        </w:rPr>
        <w:t xml:space="preserve">       </w:t>
      </w:r>
      <w:r>
        <w:rPr>
          <w:rFonts w:ascii="Garamond" w:hAnsi="Garamond"/>
        </w:rPr>
        <w:t xml:space="preserve"> </w:t>
      </w:r>
      <w:r w:rsidR="00C57DAA">
        <w:rPr>
          <w:rFonts w:ascii="Garamond" w:hAnsi="Garamond"/>
        </w:rPr>
        <w:t xml:space="preserve"> </w:t>
      </w:r>
      <w:r>
        <w:rPr>
          <w:rFonts w:cstheme="minorHAnsi"/>
        </w:rPr>
        <w:t xml:space="preserve">Κομοτηνή, 9 </w:t>
      </w:r>
      <w:r w:rsidR="00894720">
        <w:rPr>
          <w:rFonts w:cstheme="minorHAnsi"/>
        </w:rPr>
        <w:t>Απριλ</w:t>
      </w:r>
      <w:r>
        <w:rPr>
          <w:rFonts w:cstheme="minorHAnsi"/>
        </w:rPr>
        <w:t xml:space="preserve">ίου 2021 </w:t>
      </w:r>
      <w:r>
        <w:rPr>
          <w:rFonts w:ascii="Garamond" w:hAnsi="Garamond"/>
        </w:rPr>
        <w:t xml:space="preserve"> </w:t>
      </w:r>
    </w:p>
    <w:p w14:paraId="06C58F58" w14:textId="77777777" w:rsidR="00D20A24" w:rsidRDefault="00D20A24" w:rsidP="00D20A24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>ΔΗΜΟΣ ΚΟΜΟΤΗΝΗΣ</w:t>
      </w:r>
    </w:p>
    <w:p w14:paraId="6418E85A" w14:textId="77777777" w:rsidR="00D20A24" w:rsidRDefault="00D20A24" w:rsidP="00D20A24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Διεύθυνση: Πλ. </w:t>
      </w:r>
      <w:proofErr w:type="spellStart"/>
      <w:r>
        <w:rPr>
          <w:rFonts w:ascii="Garamond" w:hAnsi="Garamond"/>
        </w:rPr>
        <w:t>Γ.Βιζυηνού</w:t>
      </w:r>
      <w:proofErr w:type="spellEnd"/>
      <w:r>
        <w:rPr>
          <w:rFonts w:ascii="Garamond" w:hAnsi="Garamond"/>
        </w:rPr>
        <w:t xml:space="preserve"> 1 </w:t>
      </w:r>
    </w:p>
    <w:p w14:paraId="2A96A62E" w14:textId="77777777" w:rsidR="00D20A24" w:rsidRDefault="00D20A24" w:rsidP="00D20A24">
      <w:pPr>
        <w:jc w:val="both"/>
        <w:rPr>
          <w:rFonts w:ascii="Garamond" w:hAnsi="Garamond"/>
        </w:rPr>
      </w:pPr>
      <w:r>
        <w:rPr>
          <w:rFonts w:ascii="Garamond" w:hAnsi="Garamond"/>
        </w:rPr>
        <w:t>ΚΟΜΟΤΗΝΗ, 69133</w:t>
      </w:r>
    </w:p>
    <w:p w14:paraId="7071F23F" w14:textId="77777777" w:rsidR="00D20A24" w:rsidRDefault="00D20A24" w:rsidP="00D20A24">
      <w:pPr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Τηλ</w:t>
      </w:r>
      <w:proofErr w:type="spellEnd"/>
      <w:r>
        <w:rPr>
          <w:rFonts w:ascii="Garamond" w:hAnsi="Garamond"/>
        </w:rPr>
        <w:t xml:space="preserve">. 2531352419  </w:t>
      </w:r>
    </w:p>
    <w:p w14:paraId="5E675C49" w14:textId="77777777" w:rsidR="00D20A24" w:rsidRDefault="00D20A24" w:rsidP="00D20A24">
      <w:pPr>
        <w:jc w:val="both"/>
        <w:rPr>
          <w:rFonts w:ascii="Garamond" w:hAnsi="Garamond"/>
        </w:rPr>
      </w:pPr>
      <w:r>
        <w:rPr>
          <w:rFonts w:ascii="Garamond" w:hAnsi="Garamond"/>
          <w:lang w:val="en-US"/>
        </w:rPr>
        <w:t>Fax</w:t>
      </w:r>
      <w:r>
        <w:rPr>
          <w:rFonts w:ascii="Garamond" w:hAnsi="Garamond"/>
        </w:rPr>
        <w:t>: 2531352490</w:t>
      </w:r>
    </w:p>
    <w:p w14:paraId="3E4C5109" w14:textId="77777777" w:rsidR="00D20A24" w:rsidRDefault="00D20A24" w:rsidP="00D20A24">
      <w:pPr>
        <w:jc w:val="both"/>
        <w:rPr>
          <w:rFonts w:ascii="Garamond" w:hAnsi="Garamond"/>
        </w:rPr>
      </w:pPr>
      <w:r>
        <w:rPr>
          <w:rFonts w:ascii="Garamond" w:hAnsi="Garamond"/>
        </w:rPr>
        <w:t>Ε-</w:t>
      </w:r>
      <w:r>
        <w:rPr>
          <w:rFonts w:ascii="Garamond" w:hAnsi="Garamond"/>
          <w:lang w:val="en-US"/>
        </w:rPr>
        <w:t>mail</w:t>
      </w:r>
      <w:r>
        <w:rPr>
          <w:rFonts w:ascii="Garamond" w:hAnsi="Garamond"/>
        </w:rPr>
        <w:t>:</w:t>
      </w:r>
      <w:proofErr w:type="spellStart"/>
      <w:r>
        <w:rPr>
          <w:rFonts w:ascii="Garamond" w:hAnsi="Garamond"/>
          <w:lang w:val="en-US"/>
        </w:rPr>
        <w:t>grtypoukomotinis</w:t>
      </w:r>
      <w:proofErr w:type="spellEnd"/>
      <w:r>
        <w:rPr>
          <w:rFonts w:ascii="Garamond" w:hAnsi="Garamond"/>
        </w:rPr>
        <w:t>@</w:t>
      </w:r>
      <w:proofErr w:type="spellStart"/>
      <w:r>
        <w:rPr>
          <w:rFonts w:ascii="Garamond" w:hAnsi="Garamond"/>
          <w:lang w:val="en-US"/>
        </w:rPr>
        <w:t>gmail</w:t>
      </w:r>
      <w:proofErr w:type="spellEnd"/>
      <w:r>
        <w:rPr>
          <w:rFonts w:ascii="Garamond" w:hAnsi="Garamond"/>
        </w:rPr>
        <w:t>.</w:t>
      </w:r>
      <w:r>
        <w:rPr>
          <w:rFonts w:ascii="Garamond" w:hAnsi="Garamond"/>
          <w:lang w:val="en-US"/>
        </w:rPr>
        <w:t>com</w:t>
      </w:r>
      <w:r w:rsidRPr="00D20A24">
        <w:rPr>
          <w:rFonts w:ascii="Garamond" w:hAnsi="Garamond"/>
        </w:rPr>
        <w:t xml:space="preserve"> </w:t>
      </w:r>
    </w:p>
    <w:p w14:paraId="10CD8B0F" w14:textId="77777777" w:rsidR="00D20A24" w:rsidRDefault="00D20A24" w:rsidP="00D20A24">
      <w:pPr>
        <w:jc w:val="both"/>
        <w:rPr>
          <w:rFonts w:ascii="Garamond" w:hAnsi="Garamond"/>
          <w:b/>
        </w:rPr>
      </w:pPr>
    </w:p>
    <w:p w14:paraId="385C682F" w14:textId="77777777" w:rsidR="00D20A24" w:rsidRDefault="00D20A24" w:rsidP="00D20A24">
      <w:pPr>
        <w:spacing w:after="120" w:line="360" w:lineRule="auto"/>
        <w:jc w:val="both"/>
        <w:rPr>
          <w:rFonts w:cstheme="minorHAnsi"/>
        </w:rPr>
      </w:pPr>
      <w:r>
        <w:rPr>
          <w:rFonts w:ascii="Garamond" w:hAnsi="Garamond"/>
        </w:rPr>
        <w:tab/>
      </w:r>
    </w:p>
    <w:p w14:paraId="4C15B395" w14:textId="77777777" w:rsidR="00D20A24" w:rsidRDefault="00D20A24" w:rsidP="00D20A24">
      <w:pPr>
        <w:spacing w:after="120"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ΔΕΛΤΙΟ ΤΥΠΟΥ</w:t>
      </w:r>
    </w:p>
    <w:p w14:paraId="7265F31D" w14:textId="068A5ED0" w:rsidR="00D20A24" w:rsidRDefault="00D20A24" w:rsidP="00D20A24">
      <w:pPr>
        <w:spacing w:after="120"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Διανομή προϊόντων ΤΕΒΑ </w:t>
      </w:r>
      <w:r w:rsidR="00175D8E">
        <w:rPr>
          <w:rFonts w:cstheme="minorHAnsi"/>
          <w:b/>
          <w:bCs/>
        </w:rPr>
        <w:t xml:space="preserve">13- 15 Απριλίου </w:t>
      </w:r>
      <w:r>
        <w:rPr>
          <w:rFonts w:cstheme="minorHAnsi"/>
          <w:b/>
          <w:bCs/>
        </w:rPr>
        <w:t xml:space="preserve"> </w:t>
      </w:r>
    </w:p>
    <w:p w14:paraId="6B1F5D45" w14:textId="2D4A0D17" w:rsidR="00175D8E" w:rsidRDefault="00175D8E" w:rsidP="00D20A24">
      <w:pPr>
        <w:spacing w:after="120" w:line="360" w:lineRule="auto"/>
        <w:jc w:val="center"/>
        <w:rPr>
          <w:rFonts w:cstheme="minorHAnsi"/>
          <w:b/>
          <w:bCs/>
        </w:rPr>
      </w:pPr>
    </w:p>
    <w:p w14:paraId="44EECFE9" w14:textId="77777777" w:rsidR="00175D8E" w:rsidRPr="00C924BC" w:rsidRDefault="00175D8E" w:rsidP="00175D8E">
      <w:pPr>
        <w:pStyle w:val="Web"/>
        <w:spacing w:before="0" w:beforeAutospacing="0" w:after="0" w:afterAutospacing="0"/>
        <w:jc w:val="center"/>
        <w:rPr>
          <w:rFonts w:ascii="Arial Narrow" w:hAnsi="Arial Narrow"/>
        </w:rPr>
      </w:pPr>
    </w:p>
    <w:p w14:paraId="20B4C453" w14:textId="77777777" w:rsidR="00BA64C6" w:rsidRDefault="00175D8E" w:rsidP="00175D8E">
      <w:pPr>
        <w:pStyle w:val="Web"/>
        <w:spacing w:before="0" w:beforeAutospacing="0" w:after="0" w:afterAutospacing="0"/>
        <w:ind w:firstLine="720"/>
        <w:jc w:val="both"/>
        <w:rPr>
          <w:rFonts w:ascii="Calibri" w:hAnsi="Calibri"/>
          <w:bCs/>
        </w:rPr>
      </w:pPr>
      <w:r w:rsidRPr="00971DB5">
        <w:rPr>
          <w:rFonts w:ascii="Calibri" w:hAnsi="Calibri"/>
          <w:bCs/>
        </w:rPr>
        <w:t>Ο Δήμος Κομοτηνής ως επικεφαλής εταίρος της Κοινωνικής Σύμπραξης ΠΕ Ροδόπης</w:t>
      </w:r>
      <w:r w:rsidRPr="000963E5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ενημερώνει τους ωφελούμενους του προγράμματος ΕΕΕ (Ελάχιστο Εγγυημένο Εισόδημα), οι οποίοι έχουν δηλώσει  </w:t>
      </w:r>
      <w:r w:rsidRPr="00971DB5">
        <w:rPr>
          <w:rFonts w:ascii="Calibri" w:hAnsi="Calibri"/>
          <w:bCs/>
        </w:rPr>
        <w:t xml:space="preserve">ότι επιθυμούν να συμμετέχουν και στο </w:t>
      </w:r>
      <w:r>
        <w:rPr>
          <w:rFonts w:ascii="Calibri" w:hAnsi="Calibri"/>
          <w:bCs/>
        </w:rPr>
        <w:t>πρόγραμμα ΤΕΒΑ, ότι από την Τρίτη 13 έως και την Πέμπτη 15</w:t>
      </w:r>
      <w:r w:rsidR="001012B3">
        <w:rPr>
          <w:rFonts w:ascii="Calibri" w:hAnsi="Calibri"/>
          <w:bCs/>
        </w:rPr>
        <w:t xml:space="preserve"> Απριλίου</w:t>
      </w:r>
      <w:r w:rsidRPr="000A31F5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θα πραγματοποιηθεί διανομή προϊόντων </w:t>
      </w:r>
      <w:r w:rsidRPr="00971DB5">
        <w:rPr>
          <w:rFonts w:ascii="Calibri" w:hAnsi="Calibri"/>
          <w:bCs/>
        </w:rPr>
        <w:t xml:space="preserve">στους ωφελούμενους του Επιχειρησιακού Προγράμματος Επισιτιστικής και Βασικής Υλικής Συνδρομής για το Ταμείο Ευρωπαϊκής Βοήθειας (ΤΕΒΑ/FEAD). </w:t>
      </w:r>
    </w:p>
    <w:p w14:paraId="18AAFAEF" w14:textId="20B097C5" w:rsidR="00175D8E" w:rsidRDefault="00175D8E" w:rsidP="00175D8E">
      <w:pPr>
        <w:pStyle w:val="Web"/>
        <w:spacing w:before="0" w:beforeAutospacing="0" w:after="0" w:afterAutospacing="0"/>
        <w:ind w:firstLine="7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Οι δικαιούχοι θα παραλαμβάνουν: </w:t>
      </w:r>
      <w:r w:rsidR="00BA64C6">
        <w:rPr>
          <w:rFonts w:ascii="Calibri" w:hAnsi="Calibri"/>
          <w:bCs/>
        </w:rPr>
        <w:t>π</w:t>
      </w:r>
      <w:r>
        <w:rPr>
          <w:rFonts w:ascii="Calibri" w:hAnsi="Calibri"/>
          <w:bCs/>
        </w:rPr>
        <w:t xml:space="preserve">ορτοκάλια, </w:t>
      </w:r>
      <w:r w:rsidR="00BA64C6">
        <w:rPr>
          <w:rFonts w:ascii="Calibri" w:hAnsi="Calibri"/>
          <w:bCs/>
        </w:rPr>
        <w:t>μ</w:t>
      </w:r>
      <w:r>
        <w:rPr>
          <w:rFonts w:ascii="Calibri" w:hAnsi="Calibri"/>
          <w:bCs/>
        </w:rPr>
        <w:t xml:space="preserve">ήλα, </w:t>
      </w:r>
      <w:r w:rsidR="00BA64C6">
        <w:rPr>
          <w:rFonts w:ascii="Calibri" w:hAnsi="Calibri"/>
          <w:bCs/>
        </w:rPr>
        <w:t>κ</w:t>
      </w:r>
      <w:r>
        <w:rPr>
          <w:rFonts w:ascii="Calibri" w:hAnsi="Calibri"/>
          <w:bCs/>
        </w:rPr>
        <w:t xml:space="preserve">ρεμμύδια, </w:t>
      </w:r>
      <w:r w:rsidR="00BA64C6">
        <w:rPr>
          <w:rFonts w:ascii="Calibri" w:hAnsi="Calibri"/>
          <w:bCs/>
        </w:rPr>
        <w:t>π</w:t>
      </w:r>
      <w:r>
        <w:rPr>
          <w:rFonts w:ascii="Calibri" w:hAnsi="Calibri"/>
          <w:bCs/>
        </w:rPr>
        <w:t xml:space="preserve">ατάτες, </w:t>
      </w:r>
      <w:r w:rsidR="00BA64C6">
        <w:rPr>
          <w:rFonts w:ascii="Calibri" w:hAnsi="Calibri"/>
          <w:bCs/>
        </w:rPr>
        <w:t>λ</w:t>
      </w:r>
      <w:r>
        <w:rPr>
          <w:rFonts w:ascii="Calibri" w:hAnsi="Calibri"/>
          <w:bCs/>
        </w:rPr>
        <w:t xml:space="preserve">εμόνια, </w:t>
      </w:r>
      <w:r w:rsidR="00BA64C6">
        <w:rPr>
          <w:rFonts w:ascii="Calibri" w:hAnsi="Calibri"/>
          <w:bCs/>
        </w:rPr>
        <w:t>ε</w:t>
      </w:r>
      <w:r>
        <w:rPr>
          <w:rFonts w:ascii="Calibri" w:hAnsi="Calibri"/>
          <w:bCs/>
        </w:rPr>
        <w:t xml:space="preserve">λαιόλαδο, νωπό προϊόν (κοτόπουλο), βρεφικά είδη (πάνες, κρέμες, γάλα σκόνη, </w:t>
      </w:r>
      <w:proofErr w:type="spellStart"/>
      <w:r>
        <w:rPr>
          <w:rFonts w:ascii="Calibri" w:hAnsi="Calibri"/>
          <w:bCs/>
        </w:rPr>
        <w:t>μωρομάντηλα</w:t>
      </w:r>
      <w:proofErr w:type="spellEnd"/>
      <w:r>
        <w:rPr>
          <w:rFonts w:ascii="Calibri" w:hAnsi="Calibri"/>
          <w:bCs/>
        </w:rPr>
        <w:t xml:space="preserve">) </w:t>
      </w:r>
      <w:r w:rsidR="00BA64C6">
        <w:rPr>
          <w:rFonts w:ascii="Calibri" w:hAnsi="Calibri"/>
          <w:bCs/>
        </w:rPr>
        <w:t xml:space="preserve">καθώς επίσης </w:t>
      </w:r>
      <w:r>
        <w:rPr>
          <w:rFonts w:ascii="Calibri" w:hAnsi="Calibri"/>
          <w:bCs/>
        </w:rPr>
        <w:t>μαρμελάδα</w:t>
      </w:r>
      <w:r w:rsidR="00BA64C6">
        <w:rPr>
          <w:rFonts w:ascii="Calibri" w:hAnsi="Calibri"/>
          <w:bCs/>
        </w:rPr>
        <w:t xml:space="preserve"> και</w:t>
      </w:r>
      <w:r>
        <w:rPr>
          <w:rFonts w:ascii="Calibri" w:hAnsi="Calibri"/>
          <w:bCs/>
        </w:rPr>
        <w:t xml:space="preserve"> ηλιέλαιο.</w:t>
      </w:r>
    </w:p>
    <w:p w14:paraId="72695BC4" w14:textId="77777777" w:rsidR="00175D8E" w:rsidRPr="00077A14" w:rsidRDefault="00175D8E" w:rsidP="00175D8E">
      <w:pPr>
        <w:pStyle w:val="Web"/>
        <w:spacing w:before="0" w:beforeAutospacing="0" w:after="0" w:afterAutospacing="0"/>
        <w:jc w:val="both"/>
        <w:rPr>
          <w:rFonts w:ascii="Calibri" w:hAnsi="Calibri"/>
          <w:b/>
          <w:bCs/>
          <w:u w:val="single"/>
        </w:rPr>
      </w:pPr>
      <w:r>
        <w:rPr>
          <w:rFonts w:ascii="Calibri" w:hAnsi="Calibri"/>
          <w:bCs/>
        </w:rPr>
        <w:t>Το σημείο</w:t>
      </w:r>
      <w:r w:rsidRPr="00971DB5">
        <w:rPr>
          <w:rFonts w:ascii="Calibri" w:hAnsi="Calibri"/>
          <w:bCs/>
        </w:rPr>
        <w:t xml:space="preserve"> διανομής είναι: το </w:t>
      </w:r>
      <w:proofErr w:type="spellStart"/>
      <w:r w:rsidRPr="00971DB5">
        <w:rPr>
          <w:rFonts w:ascii="Calibri" w:hAnsi="Calibri"/>
          <w:bCs/>
        </w:rPr>
        <w:t>Πολυλει</w:t>
      </w:r>
      <w:r>
        <w:rPr>
          <w:rFonts w:ascii="Calibri" w:hAnsi="Calibri"/>
          <w:bCs/>
        </w:rPr>
        <w:t>τουργικό</w:t>
      </w:r>
      <w:proofErr w:type="spellEnd"/>
      <w:r>
        <w:rPr>
          <w:rFonts w:ascii="Calibri" w:hAnsi="Calibri"/>
          <w:bCs/>
        </w:rPr>
        <w:t xml:space="preserve"> Κέντρο (</w:t>
      </w:r>
      <w:proofErr w:type="spellStart"/>
      <w:r>
        <w:rPr>
          <w:rFonts w:ascii="Calibri" w:hAnsi="Calibri"/>
          <w:bCs/>
        </w:rPr>
        <w:t>Γρ</w:t>
      </w:r>
      <w:proofErr w:type="spellEnd"/>
      <w:r>
        <w:rPr>
          <w:rFonts w:ascii="Calibri" w:hAnsi="Calibri"/>
          <w:bCs/>
        </w:rPr>
        <w:t xml:space="preserve">. Μαρασλή 1) </w:t>
      </w:r>
      <w:r w:rsidRPr="00892564">
        <w:rPr>
          <w:rFonts w:ascii="Calibri" w:hAnsi="Calibri"/>
          <w:b/>
          <w:bCs/>
          <w:u w:val="single"/>
        </w:rPr>
        <w:t xml:space="preserve">και οι ωφελούμενοι θα εξυπηρετούνται αποκλειστικά την ημέρα για την οποία έχουν ειδοποιηθεί να προσέλθουν. </w:t>
      </w:r>
    </w:p>
    <w:p w14:paraId="4EF27034" w14:textId="77777777" w:rsidR="00175D8E" w:rsidRPr="00077A14" w:rsidRDefault="00175D8E" w:rsidP="00175D8E">
      <w:pPr>
        <w:pStyle w:val="Web"/>
        <w:spacing w:before="0" w:beforeAutospacing="0" w:after="0" w:afterAutospacing="0"/>
        <w:jc w:val="both"/>
        <w:rPr>
          <w:rFonts w:ascii="Calibri" w:hAnsi="Calibri"/>
          <w:bCs/>
        </w:rPr>
      </w:pPr>
      <w:r w:rsidRPr="00077A14">
        <w:rPr>
          <w:rFonts w:ascii="Calibri" w:hAnsi="Calibri"/>
          <w:bCs/>
        </w:rPr>
        <w:t xml:space="preserve">Για τα άτομα </w:t>
      </w:r>
      <w:r>
        <w:rPr>
          <w:rFonts w:ascii="Calibri" w:hAnsi="Calibri"/>
          <w:bCs/>
        </w:rPr>
        <w:t>π</w:t>
      </w:r>
      <w:r w:rsidRPr="00077A14">
        <w:rPr>
          <w:rFonts w:ascii="Calibri" w:hAnsi="Calibri"/>
          <w:bCs/>
        </w:rPr>
        <w:t>ου ανήκουν σε ευπαθή ομάδα ή είναι ηλικιωμένοι τα π</w:t>
      </w:r>
      <w:r>
        <w:rPr>
          <w:rFonts w:ascii="Calibri" w:hAnsi="Calibri"/>
          <w:bCs/>
        </w:rPr>
        <w:t xml:space="preserve">ροϊόντα θα διανεμηθούν κατ’ </w:t>
      </w:r>
      <w:proofErr w:type="spellStart"/>
      <w:r>
        <w:rPr>
          <w:rFonts w:ascii="Calibri" w:hAnsi="Calibri"/>
          <w:bCs/>
        </w:rPr>
        <w:t>οίκ</w:t>
      </w:r>
      <w:proofErr w:type="spellEnd"/>
      <w:r>
        <w:rPr>
          <w:rFonts w:ascii="Calibri" w:hAnsi="Calibri"/>
          <w:bCs/>
          <w:lang w:val="en-US"/>
        </w:rPr>
        <w:t>o</w:t>
      </w:r>
      <w:r w:rsidRPr="00077A14">
        <w:rPr>
          <w:rFonts w:ascii="Calibri" w:hAnsi="Calibri"/>
          <w:bCs/>
        </w:rPr>
        <w:t xml:space="preserve">ν.  </w:t>
      </w:r>
    </w:p>
    <w:p w14:paraId="45C75A6D" w14:textId="77777777" w:rsidR="00175D8E" w:rsidRDefault="00175D8E" w:rsidP="00175D8E">
      <w:pPr>
        <w:pStyle w:val="Web"/>
        <w:spacing w:before="0" w:beforeAutospacing="0" w:after="0" w:afterAutospacing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Οι ωφελούμενοι του Δήμου </w:t>
      </w:r>
      <w:proofErr w:type="spellStart"/>
      <w:r>
        <w:rPr>
          <w:rFonts w:ascii="Calibri" w:hAnsi="Calibri"/>
          <w:bCs/>
        </w:rPr>
        <w:t>Μαρωνείας</w:t>
      </w:r>
      <w:proofErr w:type="spellEnd"/>
      <w:r>
        <w:rPr>
          <w:rFonts w:ascii="Calibri" w:hAnsi="Calibri"/>
          <w:bCs/>
        </w:rPr>
        <w:t xml:space="preserve"> – </w:t>
      </w:r>
      <w:proofErr w:type="spellStart"/>
      <w:r>
        <w:rPr>
          <w:rFonts w:ascii="Calibri" w:hAnsi="Calibri"/>
          <w:bCs/>
        </w:rPr>
        <w:t>Σαπών</w:t>
      </w:r>
      <w:proofErr w:type="spellEnd"/>
      <w:r>
        <w:rPr>
          <w:rFonts w:ascii="Calibri" w:hAnsi="Calibri"/>
          <w:bCs/>
        </w:rPr>
        <w:t xml:space="preserve"> και </w:t>
      </w:r>
      <w:proofErr w:type="spellStart"/>
      <w:r>
        <w:rPr>
          <w:rFonts w:ascii="Calibri" w:hAnsi="Calibri"/>
          <w:bCs/>
        </w:rPr>
        <w:t>Αρριανών</w:t>
      </w:r>
      <w:proofErr w:type="spellEnd"/>
      <w:r>
        <w:rPr>
          <w:rFonts w:ascii="Calibri" w:hAnsi="Calibri"/>
          <w:bCs/>
        </w:rPr>
        <w:t xml:space="preserve"> θα ενημερωθούν με αντίστοιχο Δελτίο Τύπου του Δήμου τους. Οι δικαιούχοι κατά την προσέλευση είναι αναγκαίο να προσκομίζουν:</w:t>
      </w:r>
    </w:p>
    <w:p w14:paraId="0BE4D1C8" w14:textId="77777777" w:rsidR="00175D8E" w:rsidRDefault="00175D8E" w:rsidP="00175D8E">
      <w:pPr>
        <w:pStyle w:val="Web"/>
        <w:spacing w:before="0" w:beforeAutospacing="0" w:after="0" w:afterAutospacing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α) Δελτίο Ταυτότητας και</w:t>
      </w:r>
    </w:p>
    <w:p w14:paraId="64509263" w14:textId="77777777" w:rsidR="00175D8E" w:rsidRDefault="00175D8E" w:rsidP="00175D8E">
      <w:pPr>
        <w:pStyle w:val="Web"/>
        <w:spacing w:before="0" w:beforeAutospacing="0" w:after="0" w:afterAutospacing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β) Αίτηση Ελάχιστου Εγγυημένου Εισοδήματος (ΚΕΑ) </w:t>
      </w:r>
    </w:p>
    <w:p w14:paraId="020CCAAB" w14:textId="77777777" w:rsidR="00175D8E" w:rsidRPr="006E2C26" w:rsidRDefault="00175D8E" w:rsidP="00175D8E">
      <w:pPr>
        <w:pStyle w:val="Web"/>
        <w:spacing w:before="0" w:beforeAutospacing="0" w:after="0" w:afterAutospacing="0"/>
        <w:jc w:val="both"/>
        <w:rPr>
          <w:rFonts w:ascii="Calibri" w:hAnsi="Calibri"/>
          <w:bCs/>
        </w:rPr>
      </w:pPr>
      <w:r w:rsidRPr="001C2F6F">
        <w:rPr>
          <w:rFonts w:ascii="Calibri" w:hAnsi="Calibri"/>
          <w:b/>
          <w:u w:val="single"/>
        </w:rPr>
        <w:t>ΠΡΟΣΟΧΗ</w:t>
      </w:r>
      <w:r w:rsidRPr="001C2F6F">
        <w:rPr>
          <w:rFonts w:ascii="Calibri" w:hAnsi="Calibri"/>
          <w:b/>
        </w:rPr>
        <w:t>:</w:t>
      </w:r>
      <w:r w:rsidRPr="006E2C26">
        <w:rPr>
          <w:rFonts w:ascii="Calibri" w:hAnsi="Calibri"/>
          <w:bCs/>
        </w:rPr>
        <w:t xml:space="preserve"> Αν ο ωφελούμενος δεν δύναται να προσέλθει αυτοπροσώπως στο σημείο διανομής, τα προϊόντα μπορούν να παραλαμβάνονται από τρίτο άτομο που </w:t>
      </w:r>
      <w:r>
        <w:rPr>
          <w:rFonts w:ascii="Calibri" w:hAnsi="Calibri"/>
          <w:bCs/>
        </w:rPr>
        <w:t xml:space="preserve">θα </w:t>
      </w:r>
      <w:r w:rsidRPr="006E2C26">
        <w:rPr>
          <w:rFonts w:ascii="Calibri" w:hAnsi="Calibri"/>
          <w:bCs/>
        </w:rPr>
        <w:t xml:space="preserve">φέρει </w:t>
      </w:r>
      <w:r>
        <w:rPr>
          <w:rFonts w:ascii="Calibri" w:hAnsi="Calibri"/>
          <w:bCs/>
        </w:rPr>
        <w:t>Υπεύθυνη Δήλωση του Νόμου 1599</w:t>
      </w:r>
      <w:r w:rsidRPr="00C25B66">
        <w:rPr>
          <w:rFonts w:ascii="Calibri" w:hAnsi="Calibri"/>
          <w:bCs/>
        </w:rPr>
        <w:t>/</w:t>
      </w:r>
      <w:r>
        <w:rPr>
          <w:rFonts w:ascii="Calibri" w:hAnsi="Calibri"/>
          <w:bCs/>
        </w:rPr>
        <w:t>86.</w:t>
      </w:r>
    </w:p>
    <w:p w14:paraId="3FC7A869" w14:textId="77777777" w:rsidR="00175D8E" w:rsidRPr="006E2C26" w:rsidRDefault="00175D8E" w:rsidP="00175D8E">
      <w:pPr>
        <w:pStyle w:val="Web"/>
        <w:spacing w:before="0" w:beforeAutospacing="0" w:after="0" w:afterAutospacing="0"/>
        <w:ind w:firstLine="720"/>
        <w:jc w:val="both"/>
        <w:rPr>
          <w:rFonts w:ascii="Calibri" w:hAnsi="Calibri"/>
          <w:b/>
          <w:bCs/>
        </w:rPr>
      </w:pPr>
    </w:p>
    <w:p w14:paraId="69949704" w14:textId="77777777" w:rsidR="00175D8E" w:rsidRDefault="00175D8E" w:rsidP="00175D8E">
      <w:pPr>
        <w:pStyle w:val="Web"/>
        <w:spacing w:before="0" w:beforeAutospacing="0" w:after="0" w:afterAutospacing="0"/>
        <w:jc w:val="both"/>
        <w:rPr>
          <w:rFonts w:ascii="Calibri" w:hAnsi="Calibri"/>
          <w:b/>
          <w:bCs/>
          <w:sz w:val="28"/>
          <w:szCs w:val="28"/>
        </w:rPr>
      </w:pPr>
    </w:p>
    <w:p w14:paraId="04726141" w14:textId="77777777" w:rsidR="00175D8E" w:rsidRPr="001C2F6F" w:rsidRDefault="00175D8E" w:rsidP="00175D8E">
      <w:pPr>
        <w:pStyle w:val="Web"/>
        <w:spacing w:before="0" w:beforeAutospacing="0" w:after="0" w:afterAutospacing="0"/>
        <w:jc w:val="both"/>
        <w:rPr>
          <w:rFonts w:ascii="Calibri" w:hAnsi="Calibri"/>
          <w:bCs/>
        </w:rPr>
      </w:pPr>
    </w:p>
    <w:p w14:paraId="3309A433" w14:textId="77777777" w:rsidR="00175D8E" w:rsidRPr="001C2F6F" w:rsidRDefault="00175D8E" w:rsidP="00175D8E">
      <w:pPr>
        <w:pStyle w:val="Web"/>
        <w:spacing w:before="0" w:beforeAutospacing="0" w:after="0" w:afterAutospacing="0"/>
        <w:jc w:val="both"/>
        <w:rPr>
          <w:rFonts w:ascii="Calibri" w:hAnsi="Calibri"/>
          <w:bCs/>
        </w:rPr>
      </w:pPr>
      <w:r w:rsidRPr="001C2F6F">
        <w:rPr>
          <w:rFonts w:ascii="Calibri" w:hAnsi="Calibri"/>
          <w:bCs/>
        </w:rPr>
        <w:t>Για την προστασία της υγείας και την ασφάλεια όλων, συστήνεται η χρήση μάσκας, η τήρηση αποστάσεων και η υγιεινή των χεριών.</w:t>
      </w:r>
    </w:p>
    <w:p w14:paraId="13ED0B1A" w14:textId="77777777" w:rsidR="00175D8E" w:rsidRDefault="00175D8E" w:rsidP="00175D8E">
      <w:pPr>
        <w:pStyle w:val="Web"/>
        <w:spacing w:before="0" w:beforeAutospacing="0" w:after="0" w:afterAutospacing="0"/>
        <w:jc w:val="both"/>
        <w:rPr>
          <w:rFonts w:ascii="Calibri" w:hAnsi="Calibri"/>
          <w:b/>
          <w:bCs/>
          <w:sz w:val="28"/>
          <w:szCs w:val="28"/>
        </w:rPr>
      </w:pPr>
    </w:p>
    <w:p w14:paraId="7E92E2DE" w14:textId="77777777" w:rsidR="00D20A24" w:rsidRDefault="00D20A24" w:rsidP="001C2F6F">
      <w:pPr>
        <w:pStyle w:val="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F52F515" w14:textId="77777777" w:rsidR="00D20A24" w:rsidRDefault="00D20A24" w:rsidP="00D20A24">
      <w:pPr>
        <w:pStyle w:val="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C9104E3" w14:textId="77777777" w:rsidR="00D20A24" w:rsidRDefault="00D20A24" w:rsidP="00D20A24">
      <w:pPr>
        <w:pStyle w:val="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127565A3" w14:textId="3104DEE8" w:rsidR="00D20A24" w:rsidRDefault="00D20A24" w:rsidP="00D20A24">
      <w:pPr>
        <w:pStyle w:val="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cstheme="minorHAnsi"/>
          <w:noProof/>
          <w:sz w:val="22"/>
          <w:szCs w:val="22"/>
        </w:rPr>
        <w:drawing>
          <wp:inline distT="0" distB="0" distL="0" distR="0" wp14:anchorId="7530B2C5" wp14:editId="646FD32A">
            <wp:extent cx="5274310" cy="675640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8EAB8" w14:textId="77777777" w:rsidR="00D20A24" w:rsidRDefault="00D20A24" w:rsidP="00D20A24">
      <w:pPr>
        <w:pStyle w:val="Web"/>
        <w:shd w:val="clear" w:color="auto" w:fill="FFFFFF"/>
        <w:spacing w:before="225" w:beforeAutospacing="0" w:after="75" w:afterAutospacing="0"/>
        <w:rPr>
          <w:rFonts w:ascii="Garamond" w:hAnsi="Garamond"/>
          <w:b/>
          <w:bCs/>
          <w:sz w:val="22"/>
          <w:szCs w:val="22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02E159C8" w14:textId="77777777" w:rsidR="00D20A24" w:rsidRDefault="00D20A24" w:rsidP="00D20A24"/>
    <w:p w14:paraId="1A3E0555" w14:textId="77777777" w:rsidR="00D20A24" w:rsidRDefault="00D20A24" w:rsidP="00D20A24"/>
    <w:p w14:paraId="585F3FC8" w14:textId="77777777" w:rsidR="00D20A24" w:rsidRDefault="00D20A24" w:rsidP="00D20A24"/>
    <w:p w14:paraId="591ECB73" w14:textId="77777777" w:rsidR="00D20A24" w:rsidRDefault="00D20A24" w:rsidP="00D20A24"/>
    <w:p w14:paraId="0D6FD4EB" w14:textId="77777777" w:rsidR="00D20A24" w:rsidRDefault="00D20A24" w:rsidP="00D20A24"/>
    <w:p w14:paraId="6B94EF11" w14:textId="77777777" w:rsidR="00517AF0" w:rsidRDefault="001C2F6F"/>
    <w:sectPr w:rsidR="00517A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24"/>
    <w:rsid w:val="000E0B1E"/>
    <w:rsid w:val="001012B3"/>
    <w:rsid w:val="001468B4"/>
    <w:rsid w:val="00175D8E"/>
    <w:rsid w:val="001C2F6F"/>
    <w:rsid w:val="00894720"/>
    <w:rsid w:val="00BA64C6"/>
    <w:rsid w:val="00C57DAA"/>
    <w:rsid w:val="00D20A24"/>
    <w:rsid w:val="00DB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02ED0"/>
  <w15:chartTrackingRefBased/>
  <w15:docId w15:val="{EF2A1FC5-EA1F-4D69-9957-CD01249C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A2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D20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286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Abatzi</dc:creator>
  <cp:keywords/>
  <dc:description/>
  <cp:lastModifiedBy>Maria Abatzi</cp:lastModifiedBy>
  <cp:revision>9</cp:revision>
  <dcterms:created xsi:type="dcterms:W3CDTF">2021-04-09T08:43:00Z</dcterms:created>
  <dcterms:modified xsi:type="dcterms:W3CDTF">2021-04-09T09:09:00Z</dcterms:modified>
</cp:coreProperties>
</file>