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38" w:rsidRPr="00BE2A38" w:rsidRDefault="00BE2A38" w:rsidP="00BE2A38">
      <w:pPr>
        <w:shd w:val="clear" w:color="auto" w:fill="FFFFFF"/>
        <w:tabs>
          <w:tab w:val="left" w:pos="5165"/>
        </w:tabs>
      </w:pPr>
      <w:r>
        <w:t>ΣΦΡΑΓΙΔΑ ΕΤΑΙΡΕΙΑΣ</w:t>
      </w:r>
    </w:p>
    <w:p w:rsidR="00BE2A38" w:rsidRPr="00F94D52" w:rsidRDefault="00BE2A38" w:rsidP="00BE2A38">
      <w:pPr>
        <w:shd w:val="clear" w:color="auto" w:fill="FFFFFF"/>
        <w:tabs>
          <w:tab w:val="left" w:pos="5165"/>
        </w:tabs>
        <w:rPr>
          <w:b/>
        </w:rPr>
      </w:pPr>
      <w:r w:rsidRPr="00F94D52">
        <w:rPr>
          <w:b/>
          <w:bCs/>
          <w:color w:val="000000"/>
          <w:sz w:val="22"/>
          <w:szCs w:val="22"/>
        </w:rPr>
        <w:t xml:space="preserve">     </w:t>
      </w:r>
      <w:r w:rsidRPr="00D92E61">
        <w:rPr>
          <w:b/>
          <w:bCs/>
          <w:color w:val="000000"/>
          <w:sz w:val="22"/>
          <w:szCs w:val="22"/>
        </w:rPr>
        <w:t xml:space="preserve">                                                </w:t>
      </w:r>
      <w:r w:rsidRPr="00F94D52">
        <w:rPr>
          <w:b/>
          <w:bCs/>
          <w:color w:val="000000"/>
          <w:sz w:val="22"/>
          <w:szCs w:val="22"/>
        </w:rPr>
        <w:t xml:space="preserve">                               </w:t>
      </w:r>
      <w:r w:rsidRPr="00F94D52">
        <w:rPr>
          <w:rFonts w:ascii="Times New Roman" w:hAnsi="Times New Roman" w:cs="Times New Roman"/>
          <w:b/>
          <w:bCs/>
          <w:color w:val="000000"/>
          <w:sz w:val="22"/>
          <w:szCs w:val="22"/>
        </w:rPr>
        <w:t xml:space="preserve">Εργασία : «Εργασίες </w:t>
      </w:r>
      <w:r>
        <w:rPr>
          <w:rFonts w:ascii="Times New Roman" w:hAnsi="Times New Roman" w:cs="Times New Roman"/>
          <w:b/>
          <w:bCs/>
          <w:color w:val="000000"/>
          <w:sz w:val="22"/>
          <w:szCs w:val="22"/>
        </w:rPr>
        <w:t>διαχείρισης κενών συσκευασιών</w:t>
      </w:r>
    </w:p>
    <w:p w:rsidR="00BE2A38" w:rsidRPr="00F94D52" w:rsidRDefault="00BE2A38" w:rsidP="00BE2A38">
      <w:pPr>
        <w:shd w:val="clear" w:color="auto" w:fill="FFFFFF"/>
        <w:tabs>
          <w:tab w:val="left" w:pos="5194"/>
        </w:tabs>
        <w:rPr>
          <w:b/>
        </w:rPr>
      </w:pPr>
      <w:r w:rsidRPr="00F94D52">
        <w:rPr>
          <w:b/>
          <w:bCs/>
          <w:color w:val="000000"/>
          <w:sz w:val="22"/>
          <w:szCs w:val="22"/>
        </w:rPr>
        <w:tab/>
        <w:t xml:space="preserve">                </w:t>
      </w:r>
      <w:r w:rsidRPr="00342F36">
        <w:rPr>
          <w:rFonts w:ascii="Times New Roman" w:hAnsi="Times New Roman" w:cs="Times New Roman"/>
          <w:b/>
          <w:bCs/>
          <w:color w:val="000000"/>
          <w:sz w:val="22"/>
          <w:szCs w:val="22"/>
        </w:rPr>
        <w:t>φυτοφαρμάκων Δήμου Κομοτηνής</w:t>
      </w:r>
      <w:r w:rsidRPr="00F94D52">
        <w:rPr>
          <w:rFonts w:ascii="Times New Roman" w:hAnsi="Times New Roman" w:cs="Times New Roman"/>
          <w:b/>
          <w:color w:val="000000"/>
          <w:sz w:val="22"/>
          <w:szCs w:val="22"/>
        </w:rPr>
        <w:t>»</w:t>
      </w:r>
    </w:p>
    <w:p w:rsidR="00BE2A38" w:rsidRPr="00F94D52" w:rsidRDefault="00BE2A38" w:rsidP="00BE2A38">
      <w:pPr>
        <w:shd w:val="clear" w:color="auto" w:fill="FFFFFF"/>
        <w:rPr>
          <w:b/>
        </w:rPr>
      </w:pPr>
    </w:p>
    <w:p w:rsidR="00BE2A38" w:rsidRDefault="00BE2A38" w:rsidP="00BE2A38">
      <w:pPr>
        <w:shd w:val="clear" w:color="auto" w:fill="FFFFFF"/>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p>
    <w:p w:rsidR="00BE2A38" w:rsidRDefault="00BE2A38" w:rsidP="00BE2A38">
      <w:pPr>
        <w:shd w:val="clear" w:color="auto" w:fill="FFFFFF"/>
        <w:spacing w:before="19"/>
        <w:jc w:val="center"/>
      </w:pPr>
    </w:p>
    <w:p w:rsidR="00BE2A38" w:rsidRDefault="00BE2A38" w:rsidP="00BE2A38">
      <w:pPr>
        <w:shd w:val="clear" w:color="auto" w:fill="FFFFFF"/>
        <w:ind w:right="19"/>
        <w:jc w:val="center"/>
      </w:pPr>
      <w:r>
        <w:rPr>
          <w:rFonts w:ascii="Times New Roman" w:hAnsi="Times New Roman" w:cs="Times New Roman"/>
          <w:color w:val="000000"/>
          <w:sz w:val="32"/>
          <w:szCs w:val="32"/>
        </w:rPr>
        <w:t>ΕΝΔΕΙΚΤΙΚΟΣ ΠΡΟΫΠΟΛΟΓΙΣΜΟΣ</w:t>
      </w:r>
    </w:p>
    <w:p w:rsidR="00BE2A38" w:rsidRDefault="00BE2A38" w:rsidP="00BE2A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60"/>
        <w:gridCol w:w="1511"/>
        <w:gridCol w:w="1138"/>
        <w:gridCol w:w="1365"/>
        <w:gridCol w:w="1308"/>
      </w:tblGrid>
      <w:tr w:rsidR="00BE2A38" w:rsidTr="00AD3071">
        <w:tc>
          <w:tcPr>
            <w:tcW w:w="539" w:type="dxa"/>
          </w:tcPr>
          <w:p w:rsidR="00BE2A38" w:rsidRDefault="00BE2A38" w:rsidP="00AD3071">
            <w:pPr>
              <w:jc w:val="center"/>
            </w:pPr>
            <w:r>
              <w:t>Α/Α</w:t>
            </w:r>
          </w:p>
        </w:tc>
        <w:tc>
          <w:tcPr>
            <w:tcW w:w="4749" w:type="dxa"/>
          </w:tcPr>
          <w:p w:rsidR="00BE2A38" w:rsidRDefault="00BE2A38" w:rsidP="00AD3071">
            <w:pPr>
              <w:jc w:val="center"/>
            </w:pPr>
            <w:r>
              <w:t>ΠΕΡΙΓΡΑΦΗ ΕΡΓΑΣΙΩΝ</w:t>
            </w:r>
          </w:p>
        </w:tc>
        <w:tc>
          <w:tcPr>
            <w:tcW w:w="1524" w:type="dxa"/>
          </w:tcPr>
          <w:p w:rsidR="00BE2A38" w:rsidRDefault="00BE2A38" w:rsidP="00AD3071">
            <w:pPr>
              <w:jc w:val="center"/>
            </w:pPr>
            <w:r>
              <w:t>ΠΟΣΟΤΗΤΑ</w:t>
            </w:r>
          </w:p>
        </w:tc>
        <w:tc>
          <w:tcPr>
            <w:tcW w:w="1142" w:type="dxa"/>
          </w:tcPr>
          <w:p w:rsidR="00BE2A38" w:rsidRDefault="00BE2A38" w:rsidP="00AD3071">
            <w:pPr>
              <w:jc w:val="center"/>
            </w:pPr>
            <w:r>
              <w:t>ΜΟΝΑΔΑ</w:t>
            </w:r>
          </w:p>
        </w:tc>
        <w:tc>
          <w:tcPr>
            <w:tcW w:w="1376" w:type="dxa"/>
          </w:tcPr>
          <w:p w:rsidR="00BE2A38" w:rsidRDefault="00BE2A38" w:rsidP="00AD3071">
            <w:pPr>
              <w:jc w:val="center"/>
            </w:pPr>
            <w:r>
              <w:t>ΤΙΜΗ ΜΟΝΑΔΑΣ</w:t>
            </w:r>
          </w:p>
        </w:tc>
        <w:tc>
          <w:tcPr>
            <w:tcW w:w="1326" w:type="dxa"/>
          </w:tcPr>
          <w:p w:rsidR="00BE2A38" w:rsidRDefault="00BE2A38" w:rsidP="00AD3071">
            <w:pPr>
              <w:jc w:val="center"/>
            </w:pPr>
            <w:r>
              <w:t>ΔΑΠΑΝΗ</w:t>
            </w:r>
          </w:p>
        </w:tc>
      </w:tr>
      <w:tr w:rsidR="00BE2A38" w:rsidTr="00AD3071">
        <w:tc>
          <w:tcPr>
            <w:tcW w:w="539" w:type="dxa"/>
          </w:tcPr>
          <w:p w:rsidR="00BE2A38" w:rsidRDefault="00BE2A38" w:rsidP="00AD3071">
            <w:r>
              <w:t>1</w:t>
            </w:r>
          </w:p>
        </w:tc>
        <w:tc>
          <w:tcPr>
            <w:tcW w:w="4749" w:type="dxa"/>
          </w:tcPr>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Με δαπάνη του αναδόχου, φόρτωση των κενών συσκευασιών με τα χέρια από προσωπικό της εταιρείας τηρουμένων των κανόνων ασφάλειας και υγείας εργαζομένων  σε ειδικούς </w:t>
            </w:r>
            <w:proofErr w:type="spellStart"/>
            <w:r w:rsidRPr="00424616">
              <w:rPr>
                <w:rFonts w:ascii="Times New Roman" w:hAnsi="Times New Roman" w:cs="Times New Roman"/>
                <w:color w:val="000000"/>
                <w:sz w:val="22"/>
                <w:szCs w:val="22"/>
              </w:rPr>
              <w:t>μεγασάκους</w:t>
            </w:r>
            <w:proofErr w:type="spellEnd"/>
            <w:r w:rsidRPr="00424616">
              <w:rPr>
                <w:rFonts w:ascii="Times New Roman" w:hAnsi="Times New Roman" w:cs="Times New Roman"/>
                <w:color w:val="000000"/>
                <w:sz w:val="22"/>
                <w:szCs w:val="22"/>
              </w:rPr>
              <w:t xml:space="preserve"> κατάλληλους για κενές συσκευασίες φυτοφαρμάκων τοποθετημένους σε παλέτες και στη συνέχεια φόρτωσή τους σε κλειστό φορτηγό.  </w:t>
            </w:r>
          </w:p>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Τα απόβλητα, κενές συσκευασίες φυτοφαρμάκων, θα παραληφθούν χύδην από το σημείο συγκέντρωσής τους στον ειδικά διαμορφωμένο για αυτόν τον σκοπό χώρο. </w:t>
            </w:r>
          </w:p>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Σήμανση των συσκευασιών όπως προβλέπεται από την κείμενη Νομοθεσία. </w:t>
            </w:r>
          </w:p>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Ζύγιση των αποβλήτων σε πλάστιγγα πλησίον. </w:t>
            </w:r>
          </w:p>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Μεταφορά των αποβλήτων στην </w:t>
            </w:r>
            <w:proofErr w:type="spellStart"/>
            <w:r w:rsidRPr="00424616">
              <w:rPr>
                <w:rFonts w:ascii="Times New Roman" w:hAnsi="Times New Roman" w:cs="Times New Roman"/>
                <w:color w:val="000000"/>
                <w:sz w:val="22"/>
                <w:szCs w:val="22"/>
              </w:rPr>
              <w:t>αδειοδοτημένη</w:t>
            </w:r>
            <w:proofErr w:type="spellEnd"/>
            <w:r w:rsidRPr="00424616">
              <w:rPr>
                <w:rFonts w:ascii="Times New Roman" w:hAnsi="Times New Roman" w:cs="Times New Roman"/>
                <w:color w:val="000000"/>
                <w:sz w:val="22"/>
                <w:szCs w:val="22"/>
              </w:rPr>
              <w:t xml:space="preserve"> εγκατάσταση αποθήκευσης επικινδύνων αποβλήτων της ανάδοχης εταιρείας. </w:t>
            </w:r>
          </w:p>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Ζύγιση των αποβλήτων στη γεφυροπλάστιγγα της ανάδοχης εταιρείας. και έκδοση του αντίστοιχου ζυγολογίου, βάσει του οποίου θα γίνει η τιμολόγηση. </w:t>
            </w:r>
          </w:p>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Με την παραλαβή των αποβλήτων, θα χορηγείται Πιστοποιητικό Παραλαβής από την ανάδοχη εταιρεία με το οποίο, σύμφωνα με την ισχύουσα Νομοθεσία, η εταιρεία καθίσταται κύρια και υπόχρεη φορέας διαχείρισης για την περαιτέρω επεξεργασία και διάθεσή τους </w:t>
            </w:r>
          </w:p>
          <w:p w:rsidR="00BE2A38" w:rsidRPr="00424616" w:rsidRDefault="00BE2A38" w:rsidP="00AD3071">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Στο χώρο παραλαβής θα υπάρχει πυροσβεστικός εξοπλισμός, κατάλληλος για κατάσβεση κάθε αίτιας ανάφλεξης.. Θα εκτελεστούν όλες οι εργασίες που απαιτούνται, μόνο από την ειδικευμένη ομάδα εργασίας της ανάδοχης εταιρείας. Καθ' όλη την διάρκεια των εργασιών, η ομάδα εργασίας θα διαθέτει τον απαραίτητο εξοπλισμό ατομικής προστασίας (μάσκες, φόρμες, υποδήματα και γάντια). Θα τηρηθούν όλοι οι κανόνες ασφάλειας που προβλέπονται από τις εγκαταστάσεις συλλογής.</w:t>
            </w:r>
          </w:p>
        </w:tc>
        <w:tc>
          <w:tcPr>
            <w:tcW w:w="1524" w:type="dxa"/>
          </w:tcPr>
          <w:p w:rsidR="00BE2A38" w:rsidRPr="00F57357" w:rsidRDefault="00BE2A38" w:rsidP="00AD3071">
            <w:pPr>
              <w:jc w:val="center"/>
            </w:pPr>
            <w:r>
              <w:t>5.500</w:t>
            </w:r>
          </w:p>
        </w:tc>
        <w:tc>
          <w:tcPr>
            <w:tcW w:w="1142" w:type="dxa"/>
          </w:tcPr>
          <w:p w:rsidR="00BE2A38" w:rsidRDefault="00BE2A38" w:rsidP="00AD3071">
            <w:pPr>
              <w:jc w:val="center"/>
            </w:pPr>
            <w:r>
              <w:t>ΚΙΛ</w:t>
            </w:r>
          </w:p>
        </w:tc>
        <w:tc>
          <w:tcPr>
            <w:tcW w:w="1376" w:type="dxa"/>
          </w:tcPr>
          <w:p w:rsidR="00BE2A38" w:rsidRDefault="00BE2A38" w:rsidP="00AD3071">
            <w:pPr>
              <w:jc w:val="center"/>
            </w:pPr>
          </w:p>
        </w:tc>
        <w:tc>
          <w:tcPr>
            <w:tcW w:w="1326" w:type="dxa"/>
          </w:tcPr>
          <w:p w:rsidR="00BE2A38" w:rsidRDefault="00BE2A38" w:rsidP="00AD3071"/>
        </w:tc>
      </w:tr>
      <w:tr w:rsidR="00BE2A38" w:rsidTr="00AD3071">
        <w:tc>
          <w:tcPr>
            <w:tcW w:w="539" w:type="dxa"/>
          </w:tcPr>
          <w:p w:rsidR="00BE2A38" w:rsidRDefault="00BE2A38" w:rsidP="00AD3071"/>
        </w:tc>
        <w:tc>
          <w:tcPr>
            <w:tcW w:w="4749" w:type="dxa"/>
          </w:tcPr>
          <w:p w:rsidR="00BE2A38" w:rsidRDefault="00BE2A38" w:rsidP="00AD3071"/>
        </w:tc>
        <w:tc>
          <w:tcPr>
            <w:tcW w:w="1524" w:type="dxa"/>
          </w:tcPr>
          <w:p w:rsidR="00BE2A38" w:rsidRDefault="00BE2A38" w:rsidP="00AD3071"/>
        </w:tc>
        <w:tc>
          <w:tcPr>
            <w:tcW w:w="1142" w:type="dxa"/>
          </w:tcPr>
          <w:p w:rsidR="00BE2A38" w:rsidRDefault="00BE2A38" w:rsidP="00AD3071"/>
        </w:tc>
        <w:tc>
          <w:tcPr>
            <w:tcW w:w="1376" w:type="dxa"/>
          </w:tcPr>
          <w:p w:rsidR="00BE2A38" w:rsidRDefault="00BE2A38" w:rsidP="00AD3071"/>
        </w:tc>
        <w:tc>
          <w:tcPr>
            <w:tcW w:w="1326" w:type="dxa"/>
          </w:tcPr>
          <w:p w:rsidR="00BE2A38" w:rsidRDefault="00BE2A38" w:rsidP="00AD3071"/>
        </w:tc>
      </w:tr>
      <w:tr w:rsidR="00BE2A38" w:rsidTr="00AD3071">
        <w:tc>
          <w:tcPr>
            <w:tcW w:w="539" w:type="dxa"/>
          </w:tcPr>
          <w:p w:rsidR="00BE2A38" w:rsidRDefault="00BE2A38" w:rsidP="00AD3071"/>
        </w:tc>
        <w:tc>
          <w:tcPr>
            <w:tcW w:w="4749" w:type="dxa"/>
          </w:tcPr>
          <w:p w:rsidR="00BE2A38" w:rsidRDefault="00BE2A38" w:rsidP="00AD3071"/>
        </w:tc>
        <w:tc>
          <w:tcPr>
            <w:tcW w:w="1524" w:type="dxa"/>
          </w:tcPr>
          <w:p w:rsidR="00BE2A38" w:rsidRDefault="00BE2A38" w:rsidP="00AD3071"/>
        </w:tc>
        <w:tc>
          <w:tcPr>
            <w:tcW w:w="1142" w:type="dxa"/>
          </w:tcPr>
          <w:p w:rsidR="00BE2A38" w:rsidRDefault="00BE2A38" w:rsidP="00AD3071"/>
        </w:tc>
        <w:tc>
          <w:tcPr>
            <w:tcW w:w="1376" w:type="dxa"/>
          </w:tcPr>
          <w:p w:rsidR="00BE2A38" w:rsidRDefault="00BE2A38" w:rsidP="00AD3071">
            <w:r>
              <w:t xml:space="preserve">ΦΠΑ </w:t>
            </w:r>
            <w:r>
              <w:rPr>
                <w:lang w:val="en-US"/>
              </w:rPr>
              <w:t>1</w:t>
            </w:r>
            <w:r>
              <w:t>3%</w:t>
            </w:r>
          </w:p>
        </w:tc>
        <w:tc>
          <w:tcPr>
            <w:tcW w:w="1326" w:type="dxa"/>
          </w:tcPr>
          <w:p w:rsidR="00BE2A38" w:rsidRDefault="00BE2A38" w:rsidP="00BE2A38">
            <w:r>
              <w:t xml:space="preserve">  </w:t>
            </w:r>
          </w:p>
        </w:tc>
      </w:tr>
      <w:tr w:rsidR="00BE2A38" w:rsidTr="00AD3071">
        <w:tc>
          <w:tcPr>
            <w:tcW w:w="539" w:type="dxa"/>
          </w:tcPr>
          <w:p w:rsidR="00BE2A38" w:rsidRDefault="00BE2A38" w:rsidP="00AD3071"/>
        </w:tc>
        <w:tc>
          <w:tcPr>
            <w:tcW w:w="4749" w:type="dxa"/>
          </w:tcPr>
          <w:p w:rsidR="00BE2A38" w:rsidRDefault="00BE2A38" w:rsidP="00AD3071"/>
        </w:tc>
        <w:tc>
          <w:tcPr>
            <w:tcW w:w="1524" w:type="dxa"/>
          </w:tcPr>
          <w:p w:rsidR="00BE2A38" w:rsidRDefault="00BE2A38" w:rsidP="00AD3071"/>
        </w:tc>
        <w:tc>
          <w:tcPr>
            <w:tcW w:w="1142" w:type="dxa"/>
          </w:tcPr>
          <w:p w:rsidR="00BE2A38" w:rsidRDefault="00BE2A38" w:rsidP="00AD3071"/>
        </w:tc>
        <w:tc>
          <w:tcPr>
            <w:tcW w:w="1376" w:type="dxa"/>
          </w:tcPr>
          <w:p w:rsidR="00BE2A38" w:rsidRDefault="00BE2A38" w:rsidP="00AD3071">
            <w:r>
              <w:t>ΣΥΝΟΛΟ</w:t>
            </w:r>
          </w:p>
        </w:tc>
        <w:tc>
          <w:tcPr>
            <w:tcW w:w="1326" w:type="dxa"/>
          </w:tcPr>
          <w:p w:rsidR="00BE2A38" w:rsidRDefault="00BE2A38" w:rsidP="00AD3071"/>
        </w:tc>
      </w:tr>
    </w:tbl>
    <w:p w:rsidR="00BE2A38" w:rsidRDefault="00BE2A38" w:rsidP="00BE2A38">
      <w:r>
        <w:t xml:space="preserve">                       </w:t>
      </w:r>
      <w:r>
        <w:tab/>
      </w:r>
      <w:r>
        <w:tab/>
      </w:r>
      <w:r>
        <w:tab/>
      </w:r>
      <w:r>
        <w:tab/>
      </w:r>
      <w:r>
        <w:tab/>
      </w:r>
      <w:r>
        <w:tab/>
      </w:r>
      <w:r>
        <w:tab/>
      </w:r>
      <w:r>
        <w:tab/>
      </w:r>
      <w:r>
        <w:tab/>
        <w:t>………….., …-…-2015</w:t>
      </w:r>
    </w:p>
    <w:p w:rsidR="00BE2A38" w:rsidRDefault="00BE2A38" w:rsidP="00BE2A38"/>
    <w:p w:rsidR="00426AD9" w:rsidRDefault="00BE2A38">
      <w:r>
        <w:tab/>
      </w:r>
      <w:r>
        <w:tab/>
      </w:r>
      <w:r>
        <w:tab/>
      </w:r>
      <w:r>
        <w:tab/>
      </w:r>
      <w:r>
        <w:tab/>
      </w:r>
      <w:r>
        <w:tab/>
      </w:r>
      <w:r>
        <w:tab/>
      </w:r>
      <w:r>
        <w:tab/>
      </w:r>
      <w:r>
        <w:tab/>
      </w:r>
      <w:r>
        <w:tab/>
        <w:t>Ο ΣΥΝΤΑΞΑΣ</w:t>
      </w:r>
    </w:p>
    <w:sectPr w:rsidR="00426AD9" w:rsidSect="00BE2A38">
      <w:pgSz w:w="11906" w:h="16838"/>
      <w:pgMar w:top="851"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2A38"/>
    <w:rsid w:val="00426AD9"/>
    <w:rsid w:val="00BE2A38"/>
    <w:rsid w:val="00D60B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38"/>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1708</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2015-06-04T06:03:00Z</dcterms:created>
  <dcterms:modified xsi:type="dcterms:W3CDTF">2015-06-04T06:06:00Z</dcterms:modified>
</cp:coreProperties>
</file>