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C5" w:rsidRPr="004311C5" w:rsidRDefault="004311C5" w:rsidP="004311C5">
      <w:pPr>
        <w:rPr>
          <w:lang w:val="el-GR"/>
        </w:rPr>
      </w:pPr>
      <w:r>
        <w:rPr>
          <w:rFonts w:ascii="Arial" w:hAnsi="Arial" w:cs="Arial"/>
          <w:noProof/>
          <w:sz w:val="15"/>
          <w:szCs w:val="15"/>
          <w:lang w:val="el-GR" w:eastAsia="el-GR"/>
        </w:rPr>
        <w:drawing>
          <wp:inline distT="0" distB="0" distL="0" distR="0">
            <wp:extent cx="774065" cy="786765"/>
            <wp:effectExtent l="1905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74065" cy="786765"/>
                    </a:xfrm>
                    <a:prstGeom prst="rect">
                      <a:avLst/>
                    </a:prstGeom>
                    <a:noFill/>
                  </pic:spPr>
                </pic:pic>
              </a:graphicData>
            </a:graphic>
          </wp:inline>
        </w:drawing>
      </w:r>
      <w:hyperlink r:id="rId7" w:history="1"/>
    </w:p>
    <w:p w:rsidR="004311C5" w:rsidRPr="004311C5" w:rsidRDefault="004311C5" w:rsidP="004311C5">
      <w:pPr>
        <w:rPr>
          <w:lang w:val="el-GR"/>
        </w:rPr>
      </w:pPr>
      <w:r w:rsidRPr="004311C5">
        <w:rPr>
          <w:lang w:val="el-GR"/>
        </w:rPr>
        <w:t>ΕΛΛΗΝΙΚΗ ΔΗΜΟΚΡΑΤΙΑ                                                   Κομοτηνή,  2</w:t>
      </w:r>
      <w:r w:rsidR="00B43769" w:rsidRPr="0080029E">
        <w:rPr>
          <w:lang w:val="el-GR"/>
        </w:rPr>
        <w:t>4</w:t>
      </w:r>
      <w:r w:rsidRPr="004311C5">
        <w:rPr>
          <w:lang w:val="el-GR"/>
        </w:rPr>
        <w:t xml:space="preserve"> Μαρτίου 2022 </w:t>
      </w:r>
    </w:p>
    <w:p w:rsidR="004311C5" w:rsidRPr="0080029E" w:rsidRDefault="0080029E" w:rsidP="004311C5">
      <w:r>
        <w:rPr>
          <w:lang w:val="el-GR"/>
        </w:rPr>
        <w:t>ΝΟΜΟΣ ΡΟΔΟΠΗΣ</w:t>
      </w:r>
      <w:r>
        <w:rPr>
          <w:lang w:val="el-GR"/>
        </w:rPr>
        <w:tab/>
      </w:r>
      <w:r>
        <w:rPr>
          <w:lang w:val="el-GR"/>
        </w:rPr>
        <w:tab/>
      </w:r>
      <w:r>
        <w:rPr>
          <w:lang w:val="el-GR"/>
        </w:rPr>
        <w:tab/>
      </w:r>
      <w:r>
        <w:rPr>
          <w:lang w:val="el-GR"/>
        </w:rPr>
        <w:tab/>
      </w:r>
      <w:r>
        <w:rPr>
          <w:lang w:val="el-GR"/>
        </w:rPr>
        <w:tab/>
      </w:r>
      <w:r w:rsidRPr="0080029E">
        <w:rPr>
          <w:lang w:val="el-GR"/>
        </w:rPr>
        <w:t xml:space="preserve">  </w:t>
      </w:r>
      <w:proofErr w:type="spellStart"/>
      <w:r w:rsidR="004311C5" w:rsidRPr="004311C5">
        <w:rPr>
          <w:lang w:val="el-GR"/>
        </w:rPr>
        <w:t>Αριθμ</w:t>
      </w:r>
      <w:proofErr w:type="spellEnd"/>
      <w:r w:rsidR="004311C5" w:rsidRPr="004311C5">
        <w:rPr>
          <w:lang w:val="el-GR"/>
        </w:rPr>
        <w:t xml:space="preserve">. </w:t>
      </w:r>
      <w:proofErr w:type="spellStart"/>
      <w:r w:rsidR="004311C5" w:rsidRPr="004311C5">
        <w:rPr>
          <w:lang w:val="el-GR"/>
        </w:rPr>
        <w:t>Πρωτ</w:t>
      </w:r>
      <w:proofErr w:type="spellEnd"/>
      <w:r w:rsidR="004311C5" w:rsidRPr="004311C5">
        <w:rPr>
          <w:lang w:val="el-GR"/>
        </w:rPr>
        <w:t>.:</w:t>
      </w:r>
      <w:r>
        <w:t xml:space="preserve"> 7490</w:t>
      </w:r>
    </w:p>
    <w:p w:rsidR="004311C5" w:rsidRPr="004311C5" w:rsidRDefault="004311C5" w:rsidP="004311C5">
      <w:pPr>
        <w:spacing w:before="120"/>
        <w:rPr>
          <w:b/>
          <w:sz w:val="26"/>
          <w:szCs w:val="26"/>
          <w:lang w:val="el-GR"/>
        </w:rPr>
      </w:pPr>
      <w:r w:rsidRPr="004311C5">
        <w:rPr>
          <w:b/>
          <w:sz w:val="26"/>
          <w:szCs w:val="26"/>
          <w:lang w:val="el-GR"/>
        </w:rPr>
        <w:t>ΔΗΜΟΣ ΚΟΜΟΤΗΝΗΣ</w:t>
      </w:r>
    </w:p>
    <w:p w:rsidR="004311C5" w:rsidRPr="004311C5" w:rsidRDefault="00D57EC8" w:rsidP="004311C5">
      <w:pPr>
        <w:rPr>
          <w:u w:val="single"/>
          <w:lang w:val="el-GR"/>
        </w:rPr>
      </w:pPr>
      <w:r>
        <w:rPr>
          <w:u w:val="single"/>
          <w:lang w:val="el-GR"/>
        </w:rPr>
        <w:t>ΔΙΕΥΘΥΝΣΗ ΤΕΧΝΙΚΩΝ ΥΠΗΡΕΣΙΩΝ</w:t>
      </w:r>
    </w:p>
    <w:p w:rsidR="004311C5" w:rsidRPr="004311C5" w:rsidRDefault="004311C5" w:rsidP="004311C5">
      <w:pPr>
        <w:rPr>
          <w:lang w:val="el-GR"/>
        </w:rPr>
      </w:pPr>
      <w:r w:rsidRPr="004311C5">
        <w:rPr>
          <w:lang w:val="el-GR"/>
        </w:rPr>
        <w:t>Διεύθυνση: Πλ. Γ.Βιζυηνού 1</w:t>
      </w:r>
    </w:p>
    <w:p w:rsidR="004311C5" w:rsidRPr="004311C5" w:rsidRDefault="004311C5" w:rsidP="004311C5">
      <w:pPr>
        <w:rPr>
          <w:lang w:val="el-GR"/>
        </w:rPr>
      </w:pPr>
      <w:r w:rsidRPr="004311C5">
        <w:rPr>
          <w:lang w:val="el-GR"/>
        </w:rPr>
        <w:t>ΚΟΜΟΤΗΝΗ, 69100</w:t>
      </w:r>
    </w:p>
    <w:p w:rsidR="004311C5" w:rsidRPr="0080029E" w:rsidRDefault="00D57EC8" w:rsidP="004311C5">
      <w:pPr>
        <w:rPr>
          <w:lang w:val="el-GR"/>
        </w:rPr>
      </w:pPr>
      <w:r>
        <w:rPr>
          <w:lang w:val="el-GR"/>
        </w:rPr>
        <w:t>Τηλ. 25310-</w:t>
      </w:r>
      <w:r w:rsidRPr="0080029E">
        <w:rPr>
          <w:lang w:val="el-GR"/>
        </w:rPr>
        <w:t>52420</w:t>
      </w:r>
    </w:p>
    <w:p w:rsidR="004311C5" w:rsidRPr="004311C5" w:rsidRDefault="004311C5" w:rsidP="004311C5">
      <w:r w:rsidRPr="004311C5">
        <w:rPr>
          <w:lang w:val="el-GR"/>
        </w:rPr>
        <w:t>Ε</w:t>
      </w:r>
      <w:r w:rsidRPr="0080029E">
        <w:t>-</w:t>
      </w:r>
      <w:r>
        <w:t>mail</w:t>
      </w:r>
      <w:r w:rsidRPr="004311C5">
        <w:t xml:space="preserve">: </w:t>
      </w:r>
      <w:hyperlink r:id="rId8" w:history="1">
        <w:r w:rsidRPr="00C47FFC">
          <w:rPr>
            <w:rStyle w:val="-"/>
          </w:rPr>
          <w:t>d.passou@komotini.gr</w:t>
        </w:r>
      </w:hyperlink>
    </w:p>
    <w:p w:rsidR="004311C5" w:rsidRPr="0080029E" w:rsidRDefault="004311C5" w:rsidP="004311C5">
      <w:pPr>
        <w:rPr>
          <w:lang w:val="el-GR"/>
        </w:rPr>
      </w:pPr>
      <w:proofErr w:type="spellStart"/>
      <w:r w:rsidRPr="0080029E">
        <w:rPr>
          <w:lang w:val="el-GR"/>
        </w:rPr>
        <w:t>Τηλ</w:t>
      </w:r>
      <w:proofErr w:type="spellEnd"/>
      <w:r w:rsidRPr="0080029E">
        <w:rPr>
          <w:lang w:val="el-GR"/>
        </w:rPr>
        <w:t>: 25310-82177</w:t>
      </w:r>
    </w:p>
    <w:p w:rsidR="004311C5" w:rsidRPr="0080029E" w:rsidRDefault="004311C5" w:rsidP="004311C5">
      <w:pPr>
        <w:jc w:val="both"/>
        <w:rPr>
          <w:lang w:val="el-GR"/>
        </w:rPr>
      </w:pPr>
    </w:p>
    <w:p w:rsidR="00B23A0A" w:rsidRDefault="00B23A0A" w:rsidP="00B23A0A">
      <w:pPr>
        <w:rPr>
          <w:rFonts w:ascii="Arial" w:hAnsi="Arial" w:cs="Arial"/>
          <w:b/>
          <w:color w:val="4472C4" w:themeColor="accent1"/>
          <w:sz w:val="32"/>
          <w:u w:val="single"/>
          <w:lang w:val="el-GR"/>
        </w:rPr>
      </w:pPr>
    </w:p>
    <w:p w:rsidR="007772DA" w:rsidRPr="00B23A0A" w:rsidRDefault="004E0E90" w:rsidP="004E0E90">
      <w:pPr>
        <w:jc w:val="center"/>
        <w:rPr>
          <w:rFonts w:cstheme="minorHAnsi"/>
          <w:b/>
          <w:sz w:val="28"/>
          <w:szCs w:val="28"/>
          <w:u w:val="single"/>
          <w:lang w:val="el-GR"/>
        </w:rPr>
      </w:pPr>
      <w:r w:rsidRPr="00B23A0A">
        <w:rPr>
          <w:rFonts w:cstheme="minorHAnsi"/>
          <w:b/>
          <w:sz w:val="28"/>
          <w:szCs w:val="28"/>
          <w:u w:val="single"/>
          <w:lang w:val="el-GR"/>
        </w:rPr>
        <w:t>Σύμφωνο Συμμετοχικού Σχεδιασμού</w:t>
      </w:r>
      <w:r w:rsidR="00B62AB7">
        <w:rPr>
          <w:rFonts w:cstheme="minorHAnsi"/>
          <w:b/>
          <w:sz w:val="28"/>
          <w:szCs w:val="28"/>
          <w:u w:val="single"/>
          <w:lang w:val="el-GR"/>
        </w:rPr>
        <w:t xml:space="preserve"> ΣΒΑΚ</w:t>
      </w:r>
      <w:r w:rsidR="00C24EEF">
        <w:rPr>
          <w:rFonts w:cstheme="minorHAnsi"/>
          <w:b/>
          <w:sz w:val="28"/>
          <w:szCs w:val="28"/>
          <w:u w:val="single"/>
          <w:lang w:val="el-GR"/>
        </w:rPr>
        <w:t xml:space="preserve"> Δήμου Κομοτηνής </w:t>
      </w:r>
    </w:p>
    <w:p w:rsidR="00365AAE" w:rsidRDefault="00365AAE">
      <w:pPr>
        <w:rPr>
          <w:lang w:val="el-GR"/>
        </w:rPr>
      </w:pPr>
    </w:p>
    <w:p w:rsidR="00D57EC8" w:rsidRDefault="00D57EC8">
      <w:pPr>
        <w:rPr>
          <w:lang w:val="el-GR"/>
        </w:rPr>
      </w:pPr>
    </w:p>
    <w:p w:rsidR="004E0E90" w:rsidRPr="00B23A0A" w:rsidRDefault="00365AAE" w:rsidP="0080029E">
      <w:pPr>
        <w:spacing w:after="120" w:line="360" w:lineRule="auto"/>
        <w:jc w:val="both"/>
        <w:rPr>
          <w:rFonts w:cstheme="minorHAnsi"/>
          <w:sz w:val="22"/>
          <w:szCs w:val="22"/>
          <w:lang w:val="el-GR"/>
        </w:rPr>
      </w:pPr>
      <w:r w:rsidRPr="00B23A0A">
        <w:rPr>
          <w:rFonts w:cstheme="minorHAnsi"/>
          <w:sz w:val="22"/>
          <w:szCs w:val="22"/>
          <w:lang w:val="el-GR"/>
        </w:rPr>
        <w:t>Το Σχέδιο Βι</w:t>
      </w:r>
      <w:r w:rsidR="00B62AB7">
        <w:rPr>
          <w:rFonts w:cstheme="minorHAnsi"/>
          <w:sz w:val="22"/>
          <w:szCs w:val="22"/>
          <w:lang w:val="el-GR"/>
        </w:rPr>
        <w:t>ώσιμης Αστικής Κινητικότητας (ΣΒΑΚ</w:t>
      </w:r>
      <w:r w:rsidRPr="00B23A0A">
        <w:rPr>
          <w:rFonts w:cstheme="minorHAnsi"/>
          <w:sz w:val="22"/>
          <w:szCs w:val="22"/>
          <w:lang w:val="el-GR"/>
        </w:rPr>
        <w:t xml:space="preserve">) είναι ένα </w:t>
      </w:r>
      <w:r w:rsidR="00DC45A5" w:rsidRPr="00B23A0A">
        <w:rPr>
          <w:rFonts w:cstheme="minorHAnsi"/>
          <w:sz w:val="22"/>
          <w:szCs w:val="22"/>
          <w:lang w:val="el-GR"/>
        </w:rPr>
        <w:t>Σ</w:t>
      </w:r>
      <w:r w:rsidRPr="00B23A0A">
        <w:rPr>
          <w:rFonts w:cstheme="minorHAnsi"/>
          <w:sz w:val="22"/>
          <w:szCs w:val="22"/>
          <w:lang w:val="el-GR"/>
        </w:rPr>
        <w:t xml:space="preserve">τρατηγικό </w:t>
      </w:r>
      <w:r w:rsidR="00DC45A5" w:rsidRPr="00B23A0A">
        <w:rPr>
          <w:rFonts w:cstheme="minorHAnsi"/>
          <w:sz w:val="22"/>
          <w:szCs w:val="22"/>
          <w:lang w:val="el-GR"/>
        </w:rPr>
        <w:t>Σ</w:t>
      </w:r>
      <w:r w:rsidRPr="00B23A0A">
        <w:rPr>
          <w:rFonts w:cstheme="minorHAnsi"/>
          <w:sz w:val="22"/>
          <w:szCs w:val="22"/>
          <w:lang w:val="el-GR"/>
        </w:rPr>
        <w:t>χέδιο</w:t>
      </w:r>
      <w:r w:rsidR="00F0761C" w:rsidRPr="00B23A0A">
        <w:rPr>
          <w:rFonts w:cstheme="minorHAnsi"/>
          <w:sz w:val="22"/>
          <w:szCs w:val="22"/>
          <w:lang w:val="el-GR"/>
        </w:rPr>
        <w:t>,</w:t>
      </w:r>
      <w:r w:rsidRPr="00B23A0A">
        <w:rPr>
          <w:rFonts w:cstheme="minorHAnsi"/>
          <w:sz w:val="22"/>
          <w:szCs w:val="22"/>
          <w:lang w:val="el-GR"/>
        </w:rPr>
        <w:t xml:space="preserve"> το οποίο βασίζεται σε υφιστάμενες πρακτικές σχεδιασμού, λαμβάνοντας υπόψη αρχές όπως είναι η συμμετοχή των πολιτών στις διαδικασίες αποφάσεων, η ολιστική προσέγγιση στην άσκηση πολιτικής καθώς και η συνεχής αξιολόγηση των παρεμβάσεων. Βασικό κριτήριο για την εκπόνηση του σχεδίου είναι η ικανοποίηση των υφιστάμενων και των μελλοντικών αναγκών μετακίνησης προκειμένου να βελτιωθεί η ποιότητα ζωής </w:t>
      </w:r>
      <w:r w:rsidR="00DC45A5" w:rsidRPr="00B23A0A">
        <w:rPr>
          <w:rFonts w:cstheme="minorHAnsi"/>
          <w:sz w:val="22"/>
          <w:szCs w:val="22"/>
          <w:lang w:val="el-GR"/>
        </w:rPr>
        <w:t xml:space="preserve">των πολιτών στις αστικές </w:t>
      </w:r>
      <w:r w:rsidR="00F0761C" w:rsidRPr="00B23A0A">
        <w:rPr>
          <w:rFonts w:cstheme="minorHAnsi"/>
          <w:sz w:val="22"/>
          <w:szCs w:val="22"/>
          <w:lang w:val="el-GR"/>
        </w:rPr>
        <w:t>περιοχές</w:t>
      </w:r>
      <w:r w:rsidRPr="00B23A0A">
        <w:rPr>
          <w:rFonts w:cstheme="minorHAnsi"/>
          <w:sz w:val="22"/>
          <w:szCs w:val="22"/>
          <w:lang w:val="el-GR"/>
        </w:rPr>
        <w:t>.</w:t>
      </w:r>
    </w:p>
    <w:p w:rsidR="00365AAE" w:rsidRPr="00B23A0A" w:rsidRDefault="00365AAE" w:rsidP="0080029E">
      <w:pPr>
        <w:spacing w:after="120" w:line="360" w:lineRule="auto"/>
        <w:jc w:val="both"/>
        <w:rPr>
          <w:rFonts w:cstheme="minorHAnsi"/>
          <w:sz w:val="22"/>
          <w:szCs w:val="22"/>
          <w:lang w:val="el-GR"/>
        </w:rPr>
      </w:pPr>
      <w:r w:rsidRPr="00B23A0A">
        <w:rPr>
          <w:rFonts w:cstheme="minorHAnsi"/>
          <w:sz w:val="22"/>
          <w:szCs w:val="22"/>
          <w:lang w:val="el-GR"/>
        </w:rPr>
        <w:t>Η συμμετοχή των εμπλεκόμενων φορέων και των πολιτών αποτελεί ένα από τα βασικά στοιχεία ενός ΣΒΑΚ. Αποτελεί καθήκον των τοπικών αρχών για τη βελτίωση της διαδικασίας λήψης αποφάσεων και απαίτηση των ευρωπαϊκών οδηγιών και των διεθνών συμβάσεων. Οι πολίτες θα πρέπει να συμμετάσχουν από την αρχή της διαδικασίας σχεδιασμού.</w:t>
      </w:r>
    </w:p>
    <w:p w:rsidR="00365AAE" w:rsidRPr="00B23A0A" w:rsidRDefault="00365AAE" w:rsidP="0080029E">
      <w:pPr>
        <w:spacing w:line="360" w:lineRule="auto"/>
        <w:jc w:val="both"/>
        <w:rPr>
          <w:rFonts w:cstheme="minorHAnsi"/>
          <w:sz w:val="22"/>
          <w:szCs w:val="22"/>
          <w:lang w:val="el-GR"/>
        </w:rPr>
      </w:pPr>
      <w:r w:rsidRPr="00B23A0A">
        <w:rPr>
          <w:rFonts w:cstheme="minorHAnsi"/>
          <w:sz w:val="22"/>
          <w:szCs w:val="22"/>
          <w:lang w:val="el-GR"/>
        </w:rPr>
        <w:t>Η συμμετοχή των πολιτών έχει 4 βασικούς στόχους:</w:t>
      </w:r>
    </w:p>
    <w:p w:rsidR="00365AAE" w:rsidRPr="00B23A0A" w:rsidRDefault="00365AAE" w:rsidP="0080029E">
      <w:pPr>
        <w:pStyle w:val="a3"/>
        <w:numPr>
          <w:ilvl w:val="0"/>
          <w:numId w:val="2"/>
        </w:numPr>
        <w:spacing w:line="360" w:lineRule="auto"/>
        <w:jc w:val="both"/>
        <w:rPr>
          <w:rFonts w:cstheme="minorHAnsi"/>
          <w:sz w:val="22"/>
          <w:szCs w:val="22"/>
          <w:lang w:val="el-GR"/>
        </w:rPr>
      </w:pPr>
      <w:r w:rsidRPr="00B23A0A">
        <w:rPr>
          <w:rFonts w:cstheme="minorHAnsi"/>
          <w:sz w:val="22"/>
          <w:szCs w:val="22"/>
          <w:lang w:val="el-GR"/>
        </w:rPr>
        <w:t>Ανταλλαγή πληροφοριών</w:t>
      </w:r>
    </w:p>
    <w:p w:rsidR="00365AAE" w:rsidRPr="00B23A0A" w:rsidRDefault="00365AAE" w:rsidP="0080029E">
      <w:pPr>
        <w:pStyle w:val="a3"/>
        <w:numPr>
          <w:ilvl w:val="0"/>
          <w:numId w:val="2"/>
        </w:numPr>
        <w:spacing w:line="360" w:lineRule="auto"/>
        <w:jc w:val="both"/>
        <w:rPr>
          <w:rFonts w:cstheme="minorHAnsi"/>
          <w:sz w:val="22"/>
          <w:szCs w:val="22"/>
          <w:lang w:val="el-GR"/>
        </w:rPr>
      </w:pPr>
      <w:r w:rsidRPr="00B23A0A">
        <w:rPr>
          <w:rFonts w:cstheme="minorHAnsi"/>
          <w:sz w:val="22"/>
          <w:szCs w:val="22"/>
          <w:lang w:val="el-GR"/>
        </w:rPr>
        <w:t>Εκπαίδευση συμμετεχόντων</w:t>
      </w:r>
    </w:p>
    <w:p w:rsidR="00365AAE" w:rsidRPr="00B23A0A" w:rsidRDefault="00365AAE" w:rsidP="0080029E">
      <w:pPr>
        <w:pStyle w:val="a3"/>
        <w:numPr>
          <w:ilvl w:val="0"/>
          <w:numId w:val="2"/>
        </w:numPr>
        <w:spacing w:after="120" w:line="360" w:lineRule="auto"/>
        <w:jc w:val="both"/>
        <w:rPr>
          <w:rFonts w:cstheme="minorHAnsi"/>
          <w:sz w:val="22"/>
          <w:szCs w:val="22"/>
          <w:lang w:val="el-GR"/>
        </w:rPr>
      </w:pPr>
      <w:r w:rsidRPr="00B23A0A">
        <w:rPr>
          <w:rFonts w:cstheme="minorHAnsi"/>
          <w:sz w:val="22"/>
          <w:szCs w:val="22"/>
          <w:lang w:val="el-GR"/>
        </w:rPr>
        <w:t>Υποστήριξη της διαδικασίας υλοποίησης του ΣΒΑΚ</w:t>
      </w:r>
    </w:p>
    <w:p w:rsidR="00365AAE" w:rsidRPr="00B23A0A" w:rsidRDefault="00365AAE" w:rsidP="0080029E">
      <w:pPr>
        <w:pStyle w:val="a3"/>
        <w:numPr>
          <w:ilvl w:val="0"/>
          <w:numId w:val="2"/>
        </w:numPr>
        <w:spacing w:after="120" w:line="360" w:lineRule="auto"/>
        <w:jc w:val="both"/>
        <w:rPr>
          <w:rFonts w:cstheme="minorHAnsi"/>
          <w:sz w:val="22"/>
          <w:szCs w:val="22"/>
          <w:lang w:val="el-GR"/>
        </w:rPr>
      </w:pPr>
      <w:r w:rsidRPr="00B23A0A">
        <w:rPr>
          <w:rFonts w:cstheme="minorHAnsi"/>
          <w:sz w:val="22"/>
          <w:szCs w:val="22"/>
          <w:lang w:val="el-GR"/>
        </w:rPr>
        <w:t>Συμμετοχή στη λήψη αποφάσεων.</w:t>
      </w:r>
    </w:p>
    <w:p w:rsidR="00D57EC8" w:rsidRPr="0080029E" w:rsidRDefault="00365AAE" w:rsidP="0080029E">
      <w:pPr>
        <w:spacing w:after="120" w:line="360" w:lineRule="auto"/>
        <w:jc w:val="both"/>
        <w:rPr>
          <w:rFonts w:cstheme="minorHAnsi"/>
          <w:sz w:val="22"/>
          <w:szCs w:val="22"/>
          <w:lang w:val="el-GR"/>
        </w:rPr>
      </w:pPr>
      <w:r w:rsidRPr="00B23A0A">
        <w:rPr>
          <w:rFonts w:cstheme="minorHAnsi"/>
          <w:sz w:val="22"/>
          <w:szCs w:val="22"/>
          <w:lang w:val="el-GR"/>
        </w:rPr>
        <w:t xml:space="preserve">Η ομάδα </w:t>
      </w:r>
      <w:r w:rsidR="00FD2623">
        <w:rPr>
          <w:rFonts w:cstheme="minorHAnsi"/>
          <w:sz w:val="22"/>
          <w:szCs w:val="22"/>
          <w:lang w:val="el-GR"/>
        </w:rPr>
        <w:t>εργασίας</w:t>
      </w:r>
      <w:r w:rsidRPr="00B23A0A">
        <w:rPr>
          <w:rFonts w:cstheme="minorHAnsi"/>
          <w:sz w:val="22"/>
          <w:szCs w:val="22"/>
          <w:lang w:val="el-GR"/>
        </w:rPr>
        <w:t xml:space="preserve"> του ΣΒΑΚ του Δήμου </w:t>
      </w:r>
      <w:r w:rsidR="00C24EEF">
        <w:rPr>
          <w:rFonts w:cstheme="minorHAnsi"/>
          <w:sz w:val="22"/>
          <w:szCs w:val="22"/>
          <w:lang w:val="el-GR"/>
        </w:rPr>
        <w:t xml:space="preserve">Κομοτηνής </w:t>
      </w:r>
      <w:r w:rsidRPr="00B23A0A">
        <w:rPr>
          <w:rFonts w:cstheme="minorHAnsi"/>
          <w:sz w:val="22"/>
          <w:szCs w:val="22"/>
          <w:lang w:val="el-GR"/>
        </w:rPr>
        <w:t xml:space="preserve">δεσμεύεται να εκπονήσει το ΣΒΑΚ σύμφωνα με τις Ευρωπαϊκές </w:t>
      </w:r>
      <w:r w:rsidR="00F0761C" w:rsidRPr="00B23A0A">
        <w:rPr>
          <w:rFonts w:cstheme="minorHAnsi"/>
          <w:sz w:val="22"/>
          <w:szCs w:val="22"/>
          <w:lang w:val="el-GR"/>
        </w:rPr>
        <w:t xml:space="preserve">οδηγίες </w:t>
      </w:r>
      <w:r w:rsidRPr="00B23A0A">
        <w:rPr>
          <w:rFonts w:cstheme="minorHAnsi"/>
          <w:sz w:val="22"/>
          <w:szCs w:val="22"/>
          <w:lang w:val="el-GR"/>
        </w:rPr>
        <w:t xml:space="preserve">και κατευθύνσεις, </w:t>
      </w:r>
      <w:r w:rsidR="00B23A0A">
        <w:rPr>
          <w:rFonts w:cstheme="minorHAnsi"/>
          <w:sz w:val="22"/>
          <w:szCs w:val="22"/>
          <w:lang w:val="el-GR"/>
        </w:rPr>
        <w:t xml:space="preserve">καθώς και με το εθνικό πλαίσιο, </w:t>
      </w:r>
      <w:r w:rsidRPr="00B23A0A">
        <w:rPr>
          <w:rFonts w:cstheme="minorHAnsi"/>
          <w:sz w:val="22"/>
          <w:szCs w:val="22"/>
          <w:lang w:val="el-GR"/>
        </w:rPr>
        <w:t>ενσωματώνοντας τις διαδικασίες συμμετοχικού σχεδιασμού σε κ</w:t>
      </w:r>
      <w:r w:rsidR="00F0761C" w:rsidRPr="00B23A0A">
        <w:rPr>
          <w:rFonts w:cstheme="minorHAnsi"/>
          <w:sz w:val="22"/>
          <w:szCs w:val="22"/>
          <w:lang w:val="el-GR"/>
        </w:rPr>
        <w:t>άθε στάδιο διαμόρφωσης του ΣΒΑΚ καιυιοθετώντας πλήρως τους τρεις</w:t>
      </w:r>
      <w:r w:rsidR="00B23A0A">
        <w:rPr>
          <w:rFonts w:cstheme="minorHAnsi"/>
          <w:sz w:val="22"/>
          <w:szCs w:val="22"/>
          <w:lang w:val="el-GR"/>
        </w:rPr>
        <w:t xml:space="preserve"> πυλώνες της βιώσιμης ανάπτυξης </w:t>
      </w:r>
      <w:r w:rsidR="00F0761C" w:rsidRPr="00B23A0A">
        <w:rPr>
          <w:rFonts w:cstheme="minorHAnsi"/>
          <w:sz w:val="22"/>
          <w:szCs w:val="22"/>
          <w:lang w:val="el-GR"/>
        </w:rPr>
        <w:t xml:space="preserve">(κοινωνία, περιβάλλον, οικονομία) με στόχο την εξασφάλιση ενός ασφαλέστερου, αποδοτικότερου και συμβατού περιβαλλοντικά συστήματος </w:t>
      </w:r>
      <w:r w:rsidRPr="00B23A0A">
        <w:rPr>
          <w:rFonts w:cstheme="minorHAnsi"/>
          <w:sz w:val="22"/>
          <w:szCs w:val="22"/>
          <w:lang w:val="el-GR"/>
        </w:rPr>
        <w:lastRenderedPageBreak/>
        <w:t xml:space="preserve">κινητικότητας </w:t>
      </w:r>
      <w:r w:rsidR="00F0761C" w:rsidRPr="00B23A0A">
        <w:rPr>
          <w:rFonts w:cstheme="minorHAnsi"/>
          <w:sz w:val="22"/>
          <w:szCs w:val="22"/>
          <w:lang w:val="el-GR"/>
        </w:rPr>
        <w:t>στ</w:t>
      </w:r>
      <w:r w:rsidR="00B23A0A">
        <w:rPr>
          <w:rFonts w:cstheme="minorHAnsi"/>
          <w:sz w:val="22"/>
          <w:szCs w:val="22"/>
          <w:lang w:val="el-GR"/>
        </w:rPr>
        <w:t xml:space="preserve">ην περιοχή παρέμβασης, η οποία καθορίζεται </w:t>
      </w:r>
      <w:r w:rsidR="00FD2623">
        <w:rPr>
          <w:rFonts w:cstheme="minorHAnsi"/>
          <w:sz w:val="22"/>
          <w:szCs w:val="22"/>
          <w:lang w:val="el-GR"/>
        </w:rPr>
        <w:t>ως η</w:t>
      </w:r>
      <w:r w:rsidR="00FD2623" w:rsidRPr="00FD2623">
        <w:rPr>
          <w:rFonts w:cstheme="minorHAnsi"/>
          <w:sz w:val="22"/>
          <w:szCs w:val="22"/>
          <w:lang w:val="el-GR"/>
        </w:rPr>
        <w:t xml:space="preserve"> πόλη </w:t>
      </w:r>
      <w:r w:rsidR="00C24EEF">
        <w:rPr>
          <w:rFonts w:cstheme="minorHAnsi"/>
          <w:sz w:val="22"/>
          <w:szCs w:val="22"/>
          <w:lang w:val="el-GR"/>
        </w:rPr>
        <w:t xml:space="preserve">της Κομοτηνής και οι συνδέσεις αυτής με τους όμορους οικισμούς και Δήμους. </w:t>
      </w:r>
    </w:p>
    <w:p w:rsidR="00B23A0A" w:rsidRDefault="00365AAE" w:rsidP="0080029E">
      <w:pPr>
        <w:spacing w:after="120" w:line="360" w:lineRule="auto"/>
        <w:jc w:val="both"/>
        <w:rPr>
          <w:rFonts w:cstheme="minorHAnsi"/>
          <w:sz w:val="22"/>
          <w:szCs w:val="22"/>
          <w:lang w:val="el-GR"/>
        </w:rPr>
      </w:pPr>
      <w:r w:rsidRPr="00B23A0A">
        <w:rPr>
          <w:rFonts w:cstheme="minorHAnsi"/>
          <w:sz w:val="22"/>
          <w:szCs w:val="22"/>
          <w:lang w:val="el-GR"/>
        </w:rPr>
        <w:t xml:space="preserve">Προκειμένου να εφαρμοστούν οι αρχές του συμμετοχικού σχεδιασμού, οι εμπλεκόμενοι φορείς που συμμετέχουν </w:t>
      </w:r>
      <w:r w:rsidR="00F0761C" w:rsidRPr="00B23A0A">
        <w:rPr>
          <w:rFonts w:cstheme="minorHAnsi"/>
          <w:sz w:val="22"/>
          <w:szCs w:val="22"/>
          <w:lang w:val="el-GR"/>
        </w:rPr>
        <w:t>στο Δίκτυο Φορέων</w:t>
      </w:r>
      <w:r w:rsidRPr="00B23A0A">
        <w:rPr>
          <w:rFonts w:cstheme="minorHAnsi"/>
          <w:sz w:val="22"/>
          <w:szCs w:val="22"/>
          <w:lang w:val="el-GR"/>
        </w:rPr>
        <w:t xml:space="preserve"> του ΣΒΑΚ και ο Δήμος </w:t>
      </w:r>
      <w:r w:rsidR="00C24EEF">
        <w:rPr>
          <w:rFonts w:cstheme="minorHAnsi"/>
          <w:sz w:val="22"/>
          <w:szCs w:val="22"/>
          <w:lang w:val="el-GR"/>
        </w:rPr>
        <w:t>Κομοτηνήςσυν-</w:t>
      </w:r>
      <w:r w:rsidRPr="00B23A0A">
        <w:rPr>
          <w:rFonts w:cstheme="minorHAnsi"/>
          <w:sz w:val="22"/>
          <w:szCs w:val="22"/>
          <w:lang w:val="el-GR"/>
        </w:rPr>
        <w:t xml:space="preserve">υπογράφουν </w:t>
      </w:r>
      <w:r w:rsidR="00B23A0A" w:rsidRPr="00B23A0A">
        <w:rPr>
          <w:rFonts w:cstheme="minorHAnsi"/>
          <w:sz w:val="22"/>
          <w:szCs w:val="22"/>
          <w:lang w:val="el-GR"/>
        </w:rPr>
        <w:t>το παρακάτω κείμενο συμφωνίας συμμετοχής:</w:t>
      </w:r>
    </w:p>
    <w:p w:rsidR="00C91D73" w:rsidRPr="00C91D73" w:rsidRDefault="00365AAE" w:rsidP="0080029E">
      <w:pPr>
        <w:spacing w:line="360" w:lineRule="auto"/>
        <w:jc w:val="both"/>
        <w:rPr>
          <w:rFonts w:cstheme="minorHAnsi"/>
          <w:b/>
          <w:i/>
          <w:sz w:val="22"/>
          <w:szCs w:val="22"/>
          <w:lang w:val="el-GR"/>
        </w:rPr>
      </w:pPr>
      <w:r w:rsidRPr="00B23A0A">
        <w:rPr>
          <w:rFonts w:cstheme="minorHAnsi"/>
          <w:b/>
          <w:i/>
          <w:sz w:val="22"/>
          <w:szCs w:val="22"/>
          <w:lang w:val="el-GR"/>
        </w:rPr>
        <w:t xml:space="preserve">Εμείς, οι κάτωθι φορείς, </w:t>
      </w:r>
      <w:r w:rsidR="00DC45A5" w:rsidRPr="00B23A0A">
        <w:rPr>
          <w:rFonts w:cstheme="minorHAnsi"/>
          <w:b/>
          <w:i/>
          <w:sz w:val="22"/>
          <w:szCs w:val="22"/>
          <w:lang w:val="el-GR"/>
        </w:rPr>
        <w:t>τόσο εθνικής, όσο και περιφερειακής και τοπικής εμβέλειας</w:t>
      </w:r>
      <w:r w:rsidR="002750E1" w:rsidRPr="00B23A0A">
        <w:rPr>
          <w:rFonts w:cstheme="minorHAnsi"/>
          <w:b/>
          <w:i/>
          <w:sz w:val="22"/>
          <w:szCs w:val="22"/>
          <w:lang w:val="el-GR"/>
        </w:rPr>
        <w:t>,</w:t>
      </w:r>
      <w:r w:rsidR="00DC45A5" w:rsidRPr="00B23A0A">
        <w:rPr>
          <w:rFonts w:cstheme="minorHAnsi"/>
          <w:b/>
          <w:i/>
          <w:sz w:val="22"/>
          <w:szCs w:val="22"/>
          <w:lang w:val="el-GR"/>
        </w:rPr>
        <w:t xml:space="preserve"> θεσμ</w:t>
      </w:r>
      <w:r w:rsidR="00F0761C" w:rsidRPr="00B23A0A">
        <w:rPr>
          <w:rFonts w:cstheme="minorHAnsi"/>
          <w:b/>
          <w:i/>
          <w:sz w:val="22"/>
          <w:szCs w:val="22"/>
          <w:lang w:val="el-GR"/>
        </w:rPr>
        <w:t>ικοί</w:t>
      </w:r>
      <w:r w:rsidR="00DC45A5" w:rsidRPr="00B23A0A">
        <w:rPr>
          <w:rFonts w:cstheme="minorHAnsi"/>
          <w:b/>
          <w:i/>
          <w:sz w:val="22"/>
          <w:szCs w:val="22"/>
          <w:lang w:val="el-GR"/>
        </w:rPr>
        <w:t xml:space="preserve"> (κεντρικής διοίκησης</w:t>
      </w:r>
      <w:r w:rsidRPr="00B23A0A">
        <w:rPr>
          <w:rFonts w:cstheme="minorHAnsi"/>
          <w:b/>
          <w:i/>
          <w:sz w:val="22"/>
          <w:szCs w:val="22"/>
          <w:lang w:val="el-GR"/>
        </w:rPr>
        <w:t xml:space="preserve"> και τοπικής αυ</w:t>
      </w:r>
      <w:r w:rsidR="00DC45A5" w:rsidRPr="00B23A0A">
        <w:rPr>
          <w:rFonts w:cstheme="minorHAnsi"/>
          <w:b/>
          <w:i/>
          <w:sz w:val="22"/>
          <w:szCs w:val="22"/>
          <w:lang w:val="el-GR"/>
        </w:rPr>
        <w:t>τοδιοίκησης) και μη-θεσ</w:t>
      </w:r>
      <w:r w:rsidR="00F0761C" w:rsidRPr="00B23A0A">
        <w:rPr>
          <w:rFonts w:cstheme="minorHAnsi"/>
          <w:b/>
          <w:i/>
          <w:sz w:val="22"/>
          <w:szCs w:val="22"/>
          <w:lang w:val="el-GR"/>
        </w:rPr>
        <w:t>μικοί (ενώσεις πολιτών κλπ)</w:t>
      </w:r>
      <w:r w:rsidRPr="00B23A0A">
        <w:rPr>
          <w:rFonts w:cstheme="minorHAnsi"/>
          <w:b/>
          <w:i/>
          <w:sz w:val="22"/>
          <w:szCs w:val="22"/>
          <w:lang w:val="el-GR"/>
        </w:rPr>
        <w:t xml:space="preserve">, που σχετιζόμαστε </w:t>
      </w:r>
      <w:r w:rsidR="00B23A0A" w:rsidRPr="00B23A0A">
        <w:rPr>
          <w:rFonts w:cstheme="minorHAnsi"/>
          <w:b/>
          <w:i/>
          <w:sz w:val="22"/>
          <w:szCs w:val="22"/>
          <w:lang w:val="el-GR"/>
        </w:rPr>
        <w:t xml:space="preserve">που σχετιζόμαστε με τις μετακινήσεις πολιτών, επισκεπτών και προϊόντων </w:t>
      </w:r>
      <w:r w:rsidR="00B23A0A">
        <w:rPr>
          <w:rFonts w:cstheme="minorHAnsi"/>
          <w:b/>
          <w:i/>
          <w:sz w:val="22"/>
          <w:szCs w:val="22"/>
          <w:lang w:val="el-GR"/>
        </w:rPr>
        <w:t>στην περιοχή παρέμβασης</w:t>
      </w:r>
      <w:r w:rsidR="00B23A0A" w:rsidRPr="00B23A0A">
        <w:rPr>
          <w:rFonts w:cstheme="minorHAnsi"/>
          <w:b/>
          <w:i/>
          <w:sz w:val="22"/>
          <w:szCs w:val="22"/>
          <w:lang w:val="el-GR"/>
        </w:rPr>
        <w:t>, συμφωνούμε να δράσουμε συν</w:t>
      </w:r>
      <w:r w:rsidR="00FD2623">
        <w:rPr>
          <w:rFonts w:cstheme="minorHAnsi"/>
          <w:b/>
          <w:i/>
          <w:sz w:val="22"/>
          <w:szCs w:val="22"/>
          <w:lang w:val="el-GR"/>
        </w:rPr>
        <w:t>τονισμένα και συνεργατικά για 1</w:t>
      </w:r>
      <w:r w:rsidR="00C24EEF">
        <w:rPr>
          <w:rFonts w:cstheme="minorHAnsi"/>
          <w:b/>
          <w:i/>
          <w:sz w:val="22"/>
          <w:szCs w:val="22"/>
          <w:lang w:val="el-GR"/>
        </w:rPr>
        <w:t>2</w:t>
      </w:r>
      <w:r w:rsidR="00B23A0A" w:rsidRPr="00B23A0A">
        <w:rPr>
          <w:rFonts w:cstheme="minorHAnsi"/>
          <w:b/>
          <w:i/>
          <w:sz w:val="22"/>
          <w:szCs w:val="22"/>
          <w:lang w:val="el-GR"/>
        </w:rPr>
        <w:t xml:space="preserve"> μήνες και να συμβάλλουμε με κάθε δυνατό τρόπο στη διαδικασία εκπόνησης και υλοπ</w:t>
      </w:r>
      <w:r w:rsidR="00FD2623">
        <w:rPr>
          <w:rFonts w:cstheme="minorHAnsi"/>
          <w:b/>
          <w:i/>
          <w:sz w:val="22"/>
          <w:szCs w:val="22"/>
          <w:lang w:val="el-GR"/>
        </w:rPr>
        <w:t xml:space="preserve">οίησης του ΣΒΑΚ Δήμου </w:t>
      </w:r>
      <w:r w:rsidR="00C24EEF">
        <w:rPr>
          <w:rFonts w:cstheme="minorHAnsi"/>
          <w:b/>
          <w:i/>
          <w:sz w:val="22"/>
          <w:szCs w:val="22"/>
          <w:lang w:val="el-GR"/>
        </w:rPr>
        <w:t>Κομοτηνής</w:t>
      </w:r>
      <w:r w:rsidR="00C91D73" w:rsidRPr="00C91D73">
        <w:rPr>
          <w:rFonts w:cstheme="minorHAnsi"/>
          <w:b/>
          <w:i/>
          <w:sz w:val="22"/>
          <w:szCs w:val="22"/>
          <w:lang w:val="el-GR"/>
        </w:rPr>
        <w:t xml:space="preserve">ώστε οι παραπάνω μετακινήσεις και υπηρεσίες που σχεδιάζονται, να εξασφαλίζουν και </w:t>
      </w:r>
      <w:r w:rsidR="00C91D73">
        <w:rPr>
          <w:rFonts w:cstheme="minorHAnsi"/>
          <w:b/>
          <w:i/>
          <w:sz w:val="22"/>
          <w:szCs w:val="22"/>
          <w:lang w:val="el-GR"/>
        </w:rPr>
        <w:t xml:space="preserve">να </w:t>
      </w:r>
      <w:r w:rsidR="00C91D73" w:rsidRPr="00C91D73">
        <w:rPr>
          <w:rFonts w:cstheme="minorHAnsi"/>
          <w:b/>
          <w:i/>
          <w:sz w:val="22"/>
          <w:szCs w:val="22"/>
          <w:lang w:val="el-GR"/>
        </w:rPr>
        <w:t>ικανοποιούν παράλληλα και ισόρροπα τους παρακάτω τρεις βασικούς άξονες – στόχους της βιώσιμης ανάπτυξης και της αειφορίας πάντα σε συνδυασμό με το διαμορφούμενο αστικό χώρο και τις ανάγκες και προοπτικές βιωσιμότητάς του:</w:t>
      </w:r>
    </w:p>
    <w:p w:rsidR="00C91D73" w:rsidRDefault="00C91D73" w:rsidP="0080029E">
      <w:pPr>
        <w:pStyle w:val="a3"/>
        <w:numPr>
          <w:ilvl w:val="0"/>
          <w:numId w:val="9"/>
        </w:numPr>
        <w:spacing w:line="360" w:lineRule="auto"/>
        <w:jc w:val="both"/>
        <w:rPr>
          <w:rFonts w:cstheme="minorHAnsi"/>
          <w:b/>
          <w:i/>
          <w:sz w:val="22"/>
          <w:szCs w:val="22"/>
          <w:lang w:val="el-GR"/>
        </w:rPr>
      </w:pPr>
      <w:r w:rsidRPr="00C91D73">
        <w:rPr>
          <w:rFonts w:cstheme="minorHAnsi"/>
          <w:b/>
          <w:i/>
          <w:sz w:val="22"/>
          <w:szCs w:val="22"/>
          <w:lang w:val="el-GR"/>
        </w:rPr>
        <w:t>Εξασφάλιση της κοινωνικής βιωσιμότητας και συνοχής</w:t>
      </w:r>
    </w:p>
    <w:p w:rsidR="00C91D73" w:rsidRDefault="00C91D73" w:rsidP="0080029E">
      <w:pPr>
        <w:pStyle w:val="a3"/>
        <w:numPr>
          <w:ilvl w:val="0"/>
          <w:numId w:val="9"/>
        </w:numPr>
        <w:spacing w:line="360" w:lineRule="auto"/>
        <w:jc w:val="both"/>
        <w:rPr>
          <w:rFonts w:cstheme="minorHAnsi"/>
          <w:b/>
          <w:i/>
          <w:sz w:val="22"/>
          <w:szCs w:val="22"/>
          <w:lang w:val="el-GR"/>
        </w:rPr>
      </w:pPr>
      <w:r w:rsidRPr="00C91D73">
        <w:rPr>
          <w:rFonts w:cstheme="minorHAnsi"/>
          <w:b/>
          <w:i/>
          <w:sz w:val="22"/>
          <w:szCs w:val="22"/>
          <w:lang w:val="el-GR"/>
        </w:rPr>
        <w:t>Εφαρμογή της βέλτιστης περιβαλλοντικά λύσης</w:t>
      </w:r>
    </w:p>
    <w:p w:rsidR="00D026C9" w:rsidRDefault="00C91D73" w:rsidP="0080029E">
      <w:pPr>
        <w:pStyle w:val="a3"/>
        <w:numPr>
          <w:ilvl w:val="0"/>
          <w:numId w:val="9"/>
        </w:numPr>
        <w:spacing w:line="360" w:lineRule="auto"/>
        <w:jc w:val="both"/>
        <w:rPr>
          <w:rFonts w:cstheme="minorHAnsi"/>
          <w:b/>
          <w:i/>
          <w:sz w:val="22"/>
          <w:szCs w:val="22"/>
          <w:lang w:val="el-GR"/>
        </w:rPr>
      </w:pPr>
      <w:r w:rsidRPr="00C91D73">
        <w:rPr>
          <w:rFonts w:cstheme="minorHAnsi"/>
          <w:b/>
          <w:i/>
          <w:sz w:val="22"/>
          <w:szCs w:val="22"/>
          <w:lang w:val="el-GR"/>
        </w:rPr>
        <w:t xml:space="preserve">Εφαρμογή της βέλτιστης οικονομικά λύσης </w:t>
      </w:r>
      <w:r>
        <w:rPr>
          <w:rFonts w:cstheme="minorHAnsi"/>
          <w:b/>
          <w:i/>
          <w:sz w:val="22"/>
          <w:szCs w:val="22"/>
          <w:lang w:val="el-GR"/>
        </w:rPr>
        <w:t>–</w:t>
      </w:r>
      <w:r w:rsidRPr="00C91D73">
        <w:rPr>
          <w:rFonts w:cstheme="minorHAnsi"/>
          <w:b/>
          <w:i/>
          <w:sz w:val="22"/>
          <w:szCs w:val="22"/>
          <w:lang w:val="el-GR"/>
        </w:rPr>
        <w:t xml:space="preserve"> πρότασης</w:t>
      </w:r>
    </w:p>
    <w:p w:rsidR="00C91D73" w:rsidRPr="00C91D73" w:rsidRDefault="00C91D73" w:rsidP="0080029E">
      <w:pPr>
        <w:spacing w:line="360" w:lineRule="auto"/>
        <w:jc w:val="both"/>
        <w:rPr>
          <w:rFonts w:cstheme="minorHAnsi"/>
          <w:b/>
          <w:i/>
          <w:sz w:val="22"/>
          <w:szCs w:val="22"/>
          <w:lang w:val="el-GR"/>
        </w:rPr>
      </w:pPr>
      <w:r>
        <w:rPr>
          <w:rFonts w:cstheme="minorHAnsi"/>
          <w:b/>
          <w:i/>
          <w:sz w:val="22"/>
          <w:szCs w:val="22"/>
          <w:lang w:val="el-GR"/>
        </w:rPr>
        <w:t>Ειδικότερα, ο σχεδιασ</w:t>
      </w:r>
      <w:r w:rsidR="000F2925">
        <w:rPr>
          <w:rFonts w:cstheme="minorHAnsi"/>
          <w:b/>
          <w:i/>
          <w:sz w:val="22"/>
          <w:szCs w:val="22"/>
          <w:lang w:val="el-GR"/>
        </w:rPr>
        <w:t xml:space="preserve">μός στον οποίο οι </w:t>
      </w:r>
      <w:r w:rsidRPr="00C91D73">
        <w:rPr>
          <w:rFonts w:cstheme="minorHAnsi"/>
          <w:b/>
          <w:i/>
          <w:sz w:val="22"/>
          <w:szCs w:val="22"/>
          <w:lang w:val="el-GR"/>
        </w:rPr>
        <w:t xml:space="preserve">κάτωθι υπογεγραμμένοι </w:t>
      </w:r>
      <w:r>
        <w:rPr>
          <w:rFonts w:cstheme="minorHAnsi"/>
          <w:b/>
          <w:i/>
          <w:sz w:val="22"/>
          <w:szCs w:val="22"/>
          <w:lang w:val="el-GR"/>
        </w:rPr>
        <w:t>συμφωνούμε</w:t>
      </w:r>
      <w:r w:rsidRPr="00C91D73">
        <w:rPr>
          <w:rFonts w:cstheme="minorHAnsi"/>
          <w:b/>
          <w:i/>
          <w:sz w:val="22"/>
          <w:szCs w:val="22"/>
          <w:lang w:val="el-GR"/>
        </w:rPr>
        <w:t>, αποβλέπει σε μετακινήσεις που θα</w:t>
      </w:r>
      <w:r>
        <w:rPr>
          <w:rFonts w:cstheme="minorHAnsi"/>
          <w:b/>
          <w:i/>
          <w:sz w:val="22"/>
          <w:szCs w:val="22"/>
          <w:lang w:val="el-GR"/>
        </w:rPr>
        <w:t xml:space="preserve"> στοχεύουν στα εξής</w:t>
      </w:r>
      <w:r w:rsidRPr="00C91D73">
        <w:rPr>
          <w:rFonts w:cstheme="minorHAnsi"/>
          <w:b/>
          <w:i/>
          <w:sz w:val="22"/>
          <w:szCs w:val="22"/>
          <w:lang w:val="el-GR"/>
        </w:rPr>
        <w:t>:</w:t>
      </w:r>
    </w:p>
    <w:p w:rsidR="00380AAF" w:rsidRPr="00D026C9" w:rsidRDefault="00365AAE" w:rsidP="0080029E">
      <w:pPr>
        <w:pStyle w:val="a3"/>
        <w:numPr>
          <w:ilvl w:val="0"/>
          <w:numId w:val="8"/>
        </w:numPr>
        <w:spacing w:after="120" w:line="360" w:lineRule="auto"/>
        <w:jc w:val="both"/>
        <w:rPr>
          <w:rFonts w:cstheme="minorHAnsi"/>
          <w:b/>
          <w:i/>
          <w:sz w:val="22"/>
          <w:szCs w:val="22"/>
          <w:lang w:val="el-GR"/>
        </w:rPr>
      </w:pPr>
      <w:r w:rsidRPr="00D026C9">
        <w:rPr>
          <w:rFonts w:cstheme="minorHAnsi"/>
          <w:b/>
          <w:i/>
          <w:sz w:val="22"/>
          <w:szCs w:val="22"/>
          <w:lang w:val="el-GR"/>
        </w:rPr>
        <w:t xml:space="preserve">Εξασφάλιση </w:t>
      </w:r>
      <w:r w:rsidR="004D057B" w:rsidRPr="00D026C9">
        <w:rPr>
          <w:rFonts w:cstheme="minorHAnsi"/>
          <w:b/>
          <w:i/>
          <w:sz w:val="22"/>
          <w:szCs w:val="22"/>
          <w:lang w:val="el-GR"/>
        </w:rPr>
        <w:t xml:space="preserve">της </w:t>
      </w:r>
      <w:r w:rsidRPr="00D026C9">
        <w:rPr>
          <w:rFonts w:cstheme="minorHAnsi"/>
          <w:b/>
          <w:i/>
          <w:sz w:val="22"/>
          <w:szCs w:val="22"/>
          <w:lang w:val="el-GR"/>
        </w:rPr>
        <w:t>προσβασιμότητας των θέσεων εργασίας και των υπηρεσιών σε όλους</w:t>
      </w:r>
    </w:p>
    <w:p w:rsidR="00365AAE" w:rsidRPr="00B23A0A" w:rsidRDefault="00365AAE" w:rsidP="0080029E">
      <w:pPr>
        <w:pStyle w:val="a3"/>
        <w:numPr>
          <w:ilvl w:val="0"/>
          <w:numId w:val="7"/>
        </w:numPr>
        <w:spacing w:after="120" w:line="360" w:lineRule="auto"/>
        <w:jc w:val="both"/>
        <w:rPr>
          <w:rFonts w:cstheme="minorHAnsi"/>
          <w:b/>
          <w:i/>
          <w:sz w:val="22"/>
          <w:szCs w:val="22"/>
          <w:lang w:val="el-GR"/>
        </w:rPr>
      </w:pPr>
      <w:r w:rsidRPr="00B23A0A">
        <w:rPr>
          <w:rFonts w:cstheme="minorHAnsi"/>
          <w:b/>
          <w:i/>
          <w:sz w:val="22"/>
          <w:szCs w:val="22"/>
          <w:lang w:val="el-GR"/>
        </w:rPr>
        <w:t>Βελτίωση της προστασίας και της ασφάλειας</w:t>
      </w:r>
    </w:p>
    <w:p w:rsidR="00365AAE" w:rsidRPr="00B23A0A" w:rsidRDefault="00365AAE" w:rsidP="0080029E">
      <w:pPr>
        <w:pStyle w:val="a3"/>
        <w:numPr>
          <w:ilvl w:val="0"/>
          <w:numId w:val="4"/>
        </w:numPr>
        <w:spacing w:after="120" w:line="360" w:lineRule="auto"/>
        <w:jc w:val="both"/>
        <w:rPr>
          <w:rFonts w:cstheme="minorHAnsi"/>
          <w:b/>
          <w:i/>
          <w:sz w:val="22"/>
          <w:szCs w:val="22"/>
          <w:lang w:val="el-GR"/>
        </w:rPr>
      </w:pPr>
      <w:r w:rsidRPr="00B23A0A">
        <w:rPr>
          <w:rFonts w:cstheme="minorHAnsi"/>
          <w:b/>
          <w:i/>
          <w:sz w:val="22"/>
          <w:szCs w:val="22"/>
          <w:lang w:val="el-GR"/>
        </w:rPr>
        <w:t>Μείωση της ρύπανσης, των εκπομπών αερίων θερμοκηπίου και της κατανάλωσης ενέργειας</w:t>
      </w:r>
    </w:p>
    <w:p w:rsidR="00365AAE" w:rsidRPr="00B23A0A" w:rsidRDefault="00365AAE" w:rsidP="0080029E">
      <w:pPr>
        <w:pStyle w:val="a3"/>
        <w:numPr>
          <w:ilvl w:val="0"/>
          <w:numId w:val="4"/>
        </w:numPr>
        <w:spacing w:after="120" w:line="360" w:lineRule="auto"/>
        <w:jc w:val="both"/>
        <w:rPr>
          <w:rFonts w:cstheme="minorHAnsi"/>
          <w:b/>
          <w:i/>
          <w:sz w:val="22"/>
          <w:szCs w:val="22"/>
          <w:lang w:val="el-GR"/>
        </w:rPr>
      </w:pPr>
      <w:r w:rsidRPr="00B23A0A">
        <w:rPr>
          <w:rFonts w:cstheme="minorHAnsi"/>
          <w:b/>
          <w:i/>
          <w:sz w:val="22"/>
          <w:szCs w:val="22"/>
          <w:lang w:val="el-GR"/>
        </w:rPr>
        <w:t>Αύξηση της αποτελεσματικότητας και της οικονομικής αποδοτικότητας των μεταφορών ανθρώπων και εμπορευμάτων</w:t>
      </w:r>
    </w:p>
    <w:p w:rsidR="00365AAE" w:rsidRPr="00B23A0A" w:rsidRDefault="00365AAE" w:rsidP="0080029E">
      <w:pPr>
        <w:pStyle w:val="a3"/>
        <w:numPr>
          <w:ilvl w:val="0"/>
          <w:numId w:val="4"/>
        </w:numPr>
        <w:spacing w:after="120" w:line="360" w:lineRule="auto"/>
        <w:jc w:val="both"/>
        <w:rPr>
          <w:rFonts w:cstheme="minorHAnsi"/>
          <w:b/>
          <w:i/>
          <w:sz w:val="22"/>
          <w:szCs w:val="22"/>
          <w:lang w:val="el-GR"/>
        </w:rPr>
      </w:pPr>
      <w:r w:rsidRPr="00B23A0A">
        <w:rPr>
          <w:rFonts w:cstheme="minorHAnsi"/>
          <w:b/>
          <w:i/>
          <w:sz w:val="22"/>
          <w:szCs w:val="22"/>
          <w:lang w:val="el-GR"/>
        </w:rPr>
        <w:t>Ενίσχυση της ελκυστικότητας και της ποιότητας του αστικού περιβάλλοντος</w:t>
      </w:r>
    </w:p>
    <w:p w:rsidR="00C65523" w:rsidRPr="00B23A0A" w:rsidRDefault="00C65523" w:rsidP="0080029E">
      <w:pPr>
        <w:spacing w:after="120" w:line="360" w:lineRule="auto"/>
        <w:jc w:val="both"/>
        <w:rPr>
          <w:rFonts w:cstheme="minorHAnsi"/>
          <w:sz w:val="22"/>
          <w:szCs w:val="22"/>
          <w:lang w:val="el-GR"/>
        </w:rPr>
      </w:pPr>
      <w:r w:rsidRPr="00B23A0A">
        <w:rPr>
          <w:rFonts w:cstheme="minorHAnsi"/>
          <w:sz w:val="22"/>
          <w:szCs w:val="22"/>
          <w:lang w:val="el-GR"/>
        </w:rPr>
        <w:t xml:space="preserve">Το κάθε μέλος του </w:t>
      </w:r>
      <w:r w:rsidR="0053414F" w:rsidRPr="00B23A0A">
        <w:rPr>
          <w:rFonts w:cstheme="minorHAnsi"/>
          <w:sz w:val="22"/>
          <w:szCs w:val="22"/>
          <w:lang w:val="el-GR"/>
        </w:rPr>
        <w:t>Δ</w:t>
      </w:r>
      <w:r w:rsidRPr="00B23A0A">
        <w:rPr>
          <w:rFonts w:cstheme="minorHAnsi"/>
          <w:sz w:val="22"/>
          <w:szCs w:val="22"/>
          <w:lang w:val="el-GR"/>
        </w:rPr>
        <w:t>ικτύου</w:t>
      </w:r>
      <w:r w:rsidR="0053414F" w:rsidRPr="00B23A0A">
        <w:rPr>
          <w:rFonts w:cstheme="minorHAnsi"/>
          <w:sz w:val="22"/>
          <w:szCs w:val="22"/>
          <w:lang w:val="el-GR"/>
        </w:rPr>
        <w:t xml:space="preserve"> Φορέων</w:t>
      </w:r>
      <w:r w:rsidRPr="00B23A0A">
        <w:rPr>
          <w:rFonts w:cstheme="minorHAnsi"/>
          <w:sz w:val="22"/>
          <w:szCs w:val="22"/>
          <w:lang w:val="el-GR"/>
        </w:rPr>
        <w:t xml:space="preserve"> για το ΣΒΑΚ </w:t>
      </w:r>
      <w:r w:rsidR="0053414F" w:rsidRPr="00B23A0A">
        <w:rPr>
          <w:rFonts w:cstheme="minorHAnsi"/>
          <w:sz w:val="22"/>
          <w:szCs w:val="22"/>
          <w:lang w:val="el-GR"/>
        </w:rPr>
        <w:t xml:space="preserve">του Δήμου </w:t>
      </w:r>
      <w:r w:rsidR="00C24EEF">
        <w:rPr>
          <w:rFonts w:cstheme="minorHAnsi"/>
          <w:sz w:val="22"/>
          <w:szCs w:val="22"/>
          <w:lang w:val="el-GR"/>
        </w:rPr>
        <w:t>Κομοτηνής</w:t>
      </w:r>
      <w:r w:rsidR="0080029E" w:rsidRPr="0080029E">
        <w:rPr>
          <w:rFonts w:cstheme="minorHAnsi"/>
          <w:sz w:val="22"/>
          <w:szCs w:val="22"/>
          <w:lang w:val="el-GR"/>
        </w:rPr>
        <w:t xml:space="preserve"> </w:t>
      </w:r>
      <w:r w:rsidR="00D026C9">
        <w:rPr>
          <w:rFonts w:cstheme="minorHAnsi"/>
          <w:sz w:val="22"/>
          <w:szCs w:val="22"/>
          <w:lang w:val="el-GR"/>
        </w:rPr>
        <w:t>συμφωνεί</w:t>
      </w:r>
      <w:r w:rsidRPr="00B23A0A">
        <w:rPr>
          <w:rFonts w:cstheme="minorHAnsi"/>
          <w:sz w:val="22"/>
          <w:szCs w:val="22"/>
          <w:lang w:val="el-GR"/>
        </w:rPr>
        <w:t xml:space="preserve"> να:</w:t>
      </w:r>
    </w:p>
    <w:p w:rsidR="00C65523" w:rsidRPr="00B23A0A" w:rsidRDefault="00C65523" w:rsidP="0080029E">
      <w:pPr>
        <w:pStyle w:val="a3"/>
        <w:numPr>
          <w:ilvl w:val="0"/>
          <w:numId w:val="5"/>
        </w:numPr>
        <w:spacing w:after="120" w:line="360" w:lineRule="auto"/>
        <w:jc w:val="both"/>
        <w:rPr>
          <w:rFonts w:cstheme="minorHAnsi"/>
          <w:sz w:val="22"/>
          <w:szCs w:val="22"/>
          <w:lang w:val="el-GR"/>
        </w:rPr>
      </w:pPr>
      <w:r w:rsidRPr="00B23A0A">
        <w:rPr>
          <w:rFonts w:cstheme="minorHAnsi"/>
          <w:sz w:val="22"/>
          <w:szCs w:val="22"/>
          <w:lang w:val="el-GR"/>
        </w:rPr>
        <w:t xml:space="preserve">Ορίσει </w:t>
      </w:r>
      <w:r w:rsidR="00894221" w:rsidRPr="00B23A0A">
        <w:rPr>
          <w:rFonts w:cstheme="minorHAnsi"/>
          <w:sz w:val="22"/>
          <w:szCs w:val="22"/>
          <w:lang w:val="el-GR"/>
        </w:rPr>
        <w:t xml:space="preserve">έναν </w:t>
      </w:r>
      <w:r w:rsidRPr="00B23A0A">
        <w:rPr>
          <w:rFonts w:cstheme="minorHAnsi"/>
          <w:sz w:val="22"/>
          <w:szCs w:val="22"/>
          <w:lang w:val="el-GR"/>
        </w:rPr>
        <w:t>εκπρόσωπο</w:t>
      </w:r>
      <w:r w:rsidR="00894221" w:rsidRPr="00B23A0A">
        <w:rPr>
          <w:rFonts w:cstheme="minorHAnsi"/>
          <w:sz w:val="22"/>
          <w:szCs w:val="22"/>
          <w:lang w:val="el-GR"/>
        </w:rPr>
        <w:t xml:space="preserve"> και έναν αναπληρωτή</w:t>
      </w:r>
      <w:r w:rsidRPr="00B23A0A">
        <w:rPr>
          <w:rFonts w:cstheme="minorHAnsi"/>
          <w:sz w:val="22"/>
          <w:szCs w:val="22"/>
          <w:lang w:val="el-GR"/>
        </w:rPr>
        <w:t xml:space="preserve">, ο οποίος θα είναι υπεύθυνος για την επικοινωνία με την ομάδα </w:t>
      </w:r>
      <w:r w:rsidR="00C24EEF">
        <w:rPr>
          <w:rFonts w:cstheme="minorHAnsi"/>
          <w:sz w:val="22"/>
          <w:szCs w:val="22"/>
          <w:lang w:val="el-GR"/>
        </w:rPr>
        <w:t>εργασίας</w:t>
      </w:r>
      <w:r w:rsidR="00B62AB7">
        <w:rPr>
          <w:rFonts w:cstheme="minorHAnsi"/>
          <w:sz w:val="22"/>
          <w:szCs w:val="22"/>
          <w:lang w:val="el-GR"/>
        </w:rPr>
        <w:t>,</w:t>
      </w:r>
    </w:p>
    <w:p w:rsidR="00C65523" w:rsidRPr="00B62AB7" w:rsidRDefault="00317DC0" w:rsidP="0080029E">
      <w:pPr>
        <w:pStyle w:val="a3"/>
        <w:numPr>
          <w:ilvl w:val="0"/>
          <w:numId w:val="5"/>
        </w:numPr>
        <w:spacing w:after="120" w:line="360" w:lineRule="auto"/>
        <w:jc w:val="both"/>
        <w:rPr>
          <w:rFonts w:cstheme="minorHAnsi"/>
          <w:sz w:val="22"/>
          <w:szCs w:val="22"/>
          <w:lang w:val="el-GR"/>
        </w:rPr>
      </w:pPr>
      <w:bookmarkStart w:id="0" w:name="_GoBack"/>
      <w:bookmarkEnd w:id="0"/>
      <w:r w:rsidRPr="00B23A0A">
        <w:rPr>
          <w:rFonts w:cstheme="minorHAnsi"/>
          <w:sz w:val="22"/>
          <w:szCs w:val="22"/>
          <w:lang w:val="el-GR"/>
        </w:rPr>
        <w:t>Σ</w:t>
      </w:r>
      <w:r w:rsidR="00C65523" w:rsidRPr="00B23A0A">
        <w:rPr>
          <w:rFonts w:cstheme="minorHAnsi"/>
          <w:sz w:val="22"/>
          <w:szCs w:val="22"/>
          <w:lang w:val="el-GR"/>
        </w:rPr>
        <w:t>υμμετέχει στην διαδικασία εκπόνησης του ΣΒΑΚ</w:t>
      </w:r>
      <w:r w:rsidR="00F23AF1" w:rsidRPr="00B23A0A">
        <w:rPr>
          <w:rFonts w:cstheme="minorHAnsi"/>
          <w:sz w:val="22"/>
          <w:szCs w:val="22"/>
          <w:lang w:val="el-GR"/>
        </w:rPr>
        <w:t xml:space="preserve"> μέσω της συμμετοχής του στις διαβουλεύσεις που θα πραγ</w:t>
      </w:r>
      <w:r w:rsidR="00AA5B4F" w:rsidRPr="00B23A0A">
        <w:rPr>
          <w:rFonts w:cstheme="minorHAnsi"/>
          <w:sz w:val="22"/>
          <w:szCs w:val="22"/>
          <w:lang w:val="el-GR"/>
        </w:rPr>
        <w:t>ματοποιηθούν</w:t>
      </w:r>
      <w:r w:rsidR="00B62AB7">
        <w:rPr>
          <w:rFonts w:cstheme="minorHAnsi"/>
          <w:sz w:val="22"/>
          <w:szCs w:val="22"/>
          <w:lang w:val="el-GR"/>
        </w:rPr>
        <w:t xml:space="preserve"> και να υποστηρξει το </w:t>
      </w:r>
      <w:r w:rsidR="00B62AB7" w:rsidRPr="00B62AB7">
        <w:rPr>
          <w:rFonts w:cstheme="minorHAnsi"/>
          <w:sz w:val="22"/>
          <w:szCs w:val="22"/>
          <w:lang w:val="el-GR"/>
        </w:rPr>
        <w:t>έρ</w:t>
      </w:r>
      <w:r w:rsidR="00B62AB7">
        <w:rPr>
          <w:rFonts w:cstheme="minorHAnsi"/>
          <w:sz w:val="22"/>
          <w:szCs w:val="22"/>
          <w:lang w:val="el-GR"/>
        </w:rPr>
        <w:t>γο της ομάδας εργασίας στις επι</w:t>
      </w:r>
      <w:r w:rsidR="00B62AB7" w:rsidRPr="00B62AB7">
        <w:rPr>
          <w:rFonts w:cstheme="minorHAnsi"/>
          <w:sz w:val="22"/>
          <w:szCs w:val="22"/>
          <w:lang w:val="el-GR"/>
        </w:rPr>
        <w:t>μέρους ενέργει</w:t>
      </w:r>
      <w:r w:rsidR="00B62AB7">
        <w:rPr>
          <w:rFonts w:cstheme="minorHAnsi"/>
          <w:sz w:val="22"/>
          <w:szCs w:val="22"/>
          <w:lang w:val="el-GR"/>
        </w:rPr>
        <w:t>ες των σταδίων και φάσεων του ΣΒΑΚ</w:t>
      </w:r>
      <w:r w:rsidR="00B62AB7" w:rsidRPr="00B62AB7">
        <w:rPr>
          <w:rFonts w:cstheme="minorHAnsi"/>
          <w:sz w:val="22"/>
          <w:szCs w:val="22"/>
          <w:lang w:val="el-GR"/>
        </w:rPr>
        <w:t xml:space="preserve">, υποβάλλοντας τις απόψεις του κατά τον σχεδιασμό του </w:t>
      </w:r>
      <w:r w:rsidR="00B62AB7">
        <w:rPr>
          <w:rFonts w:cstheme="minorHAnsi"/>
          <w:sz w:val="22"/>
          <w:szCs w:val="22"/>
          <w:lang w:val="el-GR"/>
        </w:rPr>
        <w:t>ΣΒΑ</w:t>
      </w:r>
      <w:r w:rsidR="00B62AB7" w:rsidRPr="00B62AB7">
        <w:rPr>
          <w:rFonts w:cstheme="minorHAnsi"/>
          <w:sz w:val="22"/>
          <w:szCs w:val="22"/>
          <w:lang w:val="el-GR"/>
        </w:rPr>
        <w:t>Κ</w:t>
      </w:r>
      <w:r w:rsidR="00B62AB7">
        <w:rPr>
          <w:rFonts w:cstheme="minorHAnsi"/>
          <w:sz w:val="22"/>
          <w:szCs w:val="22"/>
          <w:lang w:val="el-GR"/>
        </w:rPr>
        <w:t>,</w:t>
      </w:r>
    </w:p>
    <w:p w:rsidR="00C65523" w:rsidRDefault="00317DC0" w:rsidP="0080029E">
      <w:pPr>
        <w:pStyle w:val="a3"/>
        <w:numPr>
          <w:ilvl w:val="0"/>
          <w:numId w:val="5"/>
        </w:numPr>
        <w:spacing w:after="120" w:line="360" w:lineRule="auto"/>
        <w:jc w:val="both"/>
        <w:rPr>
          <w:rFonts w:cstheme="minorHAnsi"/>
          <w:sz w:val="22"/>
          <w:szCs w:val="22"/>
          <w:lang w:val="el-GR"/>
        </w:rPr>
      </w:pPr>
      <w:r w:rsidRPr="00B23A0A">
        <w:rPr>
          <w:rFonts w:cstheme="minorHAnsi"/>
          <w:sz w:val="22"/>
          <w:szCs w:val="22"/>
          <w:lang w:val="el-GR"/>
        </w:rPr>
        <w:lastRenderedPageBreak/>
        <w:t>Π</w:t>
      </w:r>
      <w:r w:rsidR="00C65523" w:rsidRPr="00B23A0A">
        <w:rPr>
          <w:rFonts w:cstheme="minorHAnsi"/>
          <w:sz w:val="22"/>
          <w:szCs w:val="22"/>
          <w:lang w:val="el-GR"/>
        </w:rPr>
        <w:t xml:space="preserve">αρέχει </w:t>
      </w:r>
      <w:r w:rsidR="00B62AB7" w:rsidRPr="00B23A0A">
        <w:rPr>
          <w:rFonts w:cstheme="minorHAnsi"/>
          <w:sz w:val="22"/>
          <w:szCs w:val="22"/>
          <w:lang w:val="el-GR"/>
        </w:rPr>
        <w:t xml:space="preserve">στοιχεία </w:t>
      </w:r>
      <w:r w:rsidR="00B62AB7">
        <w:rPr>
          <w:rFonts w:cstheme="minorHAnsi"/>
          <w:sz w:val="22"/>
          <w:szCs w:val="22"/>
          <w:lang w:val="el-GR"/>
        </w:rPr>
        <w:t xml:space="preserve">και </w:t>
      </w:r>
      <w:r w:rsidR="00C65523" w:rsidRPr="00B23A0A">
        <w:rPr>
          <w:rFonts w:cstheme="minorHAnsi"/>
          <w:sz w:val="22"/>
          <w:szCs w:val="22"/>
          <w:lang w:val="el-GR"/>
        </w:rPr>
        <w:t xml:space="preserve">δεδομένα </w:t>
      </w:r>
      <w:r w:rsidR="00B62AB7" w:rsidRPr="00B62AB7">
        <w:rPr>
          <w:rFonts w:cstheme="minorHAnsi"/>
          <w:sz w:val="22"/>
          <w:szCs w:val="22"/>
          <w:lang w:val="el-GR"/>
        </w:rPr>
        <w:t xml:space="preserve">που απαιτούνται για </w:t>
      </w:r>
      <w:r w:rsidR="00B62AB7">
        <w:rPr>
          <w:rFonts w:cstheme="minorHAnsi"/>
          <w:sz w:val="22"/>
          <w:szCs w:val="22"/>
          <w:lang w:val="el-GR"/>
        </w:rPr>
        <w:t>την κατάρτιση του ΣΒΑΚ</w:t>
      </w:r>
      <w:r w:rsidR="00B62AB7" w:rsidRPr="00B62AB7">
        <w:rPr>
          <w:rFonts w:cstheme="minorHAnsi"/>
          <w:sz w:val="22"/>
          <w:szCs w:val="22"/>
          <w:lang w:val="el-GR"/>
        </w:rPr>
        <w:t xml:space="preserve"> στην περιοχή παρέμβασης</w:t>
      </w:r>
      <w:r w:rsidR="00B62AB7">
        <w:rPr>
          <w:rFonts w:cstheme="minorHAnsi"/>
          <w:sz w:val="22"/>
          <w:szCs w:val="22"/>
          <w:lang w:val="el-GR"/>
        </w:rPr>
        <w:t>,</w:t>
      </w:r>
    </w:p>
    <w:p w:rsidR="00365AAE" w:rsidRDefault="00317DC0" w:rsidP="0080029E">
      <w:pPr>
        <w:pStyle w:val="a3"/>
        <w:numPr>
          <w:ilvl w:val="0"/>
          <w:numId w:val="5"/>
        </w:numPr>
        <w:spacing w:after="120" w:line="360" w:lineRule="auto"/>
        <w:jc w:val="both"/>
        <w:rPr>
          <w:rFonts w:cstheme="minorHAnsi"/>
          <w:sz w:val="22"/>
          <w:szCs w:val="22"/>
          <w:lang w:val="el-GR"/>
        </w:rPr>
      </w:pPr>
      <w:r w:rsidRPr="00B23A0A">
        <w:rPr>
          <w:rFonts w:cstheme="minorHAnsi"/>
          <w:sz w:val="22"/>
          <w:szCs w:val="22"/>
          <w:lang w:val="el-GR"/>
        </w:rPr>
        <w:t>Υ</w:t>
      </w:r>
      <w:r w:rsidR="00C65523" w:rsidRPr="00B23A0A">
        <w:rPr>
          <w:rFonts w:cstheme="minorHAnsi"/>
          <w:sz w:val="22"/>
          <w:szCs w:val="22"/>
          <w:lang w:val="el-GR"/>
        </w:rPr>
        <w:t>ποστ</w:t>
      </w:r>
      <w:r w:rsidRPr="00B23A0A">
        <w:rPr>
          <w:rFonts w:cstheme="minorHAnsi"/>
          <w:sz w:val="22"/>
          <w:szCs w:val="22"/>
          <w:lang w:val="el-GR"/>
        </w:rPr>
        <w:t>η</w:t>
      </w:r>
      <w:r w:rsidR="00C65523" w:rsidRPr="00B23A0A">
        <w:rPr>
          <w:rFonts w:cstheme="minorHAnsi"/>
          <w:sz w:val="22"/>
          <w:szCs w:val="22"/>
          <w:lang w:val="el-GR"/>
        </w:rPr>
        <w:t>ρ</w:t>
      </w:r>
      <w:r w:rsidRPr="00B23A0A">
        <w:rPr>
          <w:rFonts w:cstheme="minorHAnsi"/>
          <w:sz w:val="22"/>
          <w:szCs w:val="22"/>
          <w:lang w:val="el-GR"/>
        </w:rPr>
        <w:t>ί</w:t>
      </w:r>
      <w:r w:rsidR="00C65523" w:rsidRPr="00B23A0A">
        <w:rPr>
          <w:rFonts w:cstheme="minorHAnsi"/>
          <w:sz w:val="22"/>
          <w:szCs w:val="22"/>
          <w:lang w:val="el-GR"/>
        </w:rPr>
        <w:t>ξ</w:t>
      </w:r>
      <w:r w:rsidRPr="00B23A0A">
        <w:rPr>
          <w:rFonts w:cstheme="minorHAnsi"/>
          <w:sz w:val="22"/>
          <w:szCs w:val="22"/>
          <w:lang w:val="el-GR"/>
        </w:rPr>
        <w:t>ει</w:t>
      </w:r>
      <w:r w:rsidR="0080029E" w:rsidRPr="0080029E">
        <w:rPr>
          <w:rFonts w:cstheme="minorHAnsi"/>
          <w:sz w:val="22"/>
          <w:szCs w:val="22"/>
          <w:lang w:val="el-GR"/>
        </w:rPr>
        <w:t xml:space="preserve"> </w:t>
      </w:r>
      <w:r w:rsidRPr="00B23A0A">
        <w:rPr>
          <w:rFonts w:cstheme="minorHAnsi"/>
          <w:sz w:val="22"/>
          <w:szCs w:val="22"/>
          <w:lang w:val="el-GR"/>
        </w:rPr>
        <w:t xml:space="preserve">τον Δήμο </w:t>
      </w:r>
      <w:r w:rsidR="00B62AB7">
        <w:rPr>
          <w:rFonts w:cstheme="minorHAnsi"/>
          <w:sz w:val="22"/>
          <w:szCs w:val="22"/>
          <w:lang w:val="el-GR"/>
        </w:rPr>
        <w:t>Κομοτηνής</w:t>
      </w:r>
      <w:r w:rsidR="00C65523" w:rsidRPr="00B23A0A">
        <w:rPr>
          <w:rFonts w:cstheme="minorHAnsi"/>
          <w:sz w:val="22"/>
          <w:szCs w:val="22"/>
          <w:lang w:val="el-GR"/>
        </w:rPr>
        <w:t xml:space="preserve">, στον σχεδιασμό </w:t>
      </w:r>
      <w:r w:rsidRPr="00B23A0A">
        <w:rPr>
          <w:rFonts w:cstheme="minorHAnsi"/>
          <w:sz w:val="22"/>
          <w:szCs w:val="22"/>
          <w:lang w:val="el-GR"/>
        </w:rPr>
        <w:t xml:space="preserve">και στην υλοποίηση </w:t>
      </w:r>
      <w:r w:rsidR="00C65523" w:rsidRPr="00B23A0A">
        <w:rPr>
          <w:rFonts w:cstheme="minorHAnsi"/>
          <w:sz w:val="22"/>
          <w:szCs w:val="22"/>
          <w:lang w:val="el-GR"/>
        </w:rPr>
        <w:t>δράσεων για την προώθηση της βιώσιμης αστικής κινητικότητας.</w:t>
      </w:r>
    </w:p>
    <w:p w:rsidR="00D026C9" w:rsidRPr="00D026C9" w:rsidRDefault="00D026C9" w:rsidP="0080029E">
      <w:pPr>
        <w:spacing w:after="120" w:line="360" w:lineRule="auto"/>
        <w:jc w:val="both"/>
        <w:rPr>
          <w:rFonts w:cstheme="minorHAnsi"/>
          <w:sz w:val="22"/>
          <w:szCs w:val="22"/>
          <w:lang w:val="el-GR"/>
        </w:rPr>
      </w:pPr>
      <w:r w:rsidRPr="00D026C9">
        <w:rPr>
          <w:rFonts w:cstheme="minorHAnsi"/>
          <w:sz w:val="22"/>
          <w:szCs w:val="22"/>
          <w:lang w:val="el-GR"/>
        </w:rPr>
        <w:t xml:space="preserve">Συντονιστής του Δικτύου Φορέων ορίζεται ο Δήμος </w:t>
      </w:r>
      <w:r w:rsidR="00B62AB7">
        <w:rPr>
          <w:rFonts w:cstheme="minorHAnsi"/>
          <w:sz w:val="22"/>
          <w:szCs w:val="22"/>
          <w:lang w:val="el-GR"/>
        </w:rPr>
        <w:t xml:space="preserve">Κομοτηνής </w:t>
      </w:r>
      <w:r w:rsidRPr="00D026C9">
        <w:rPr>
          <w:rFonts w:cstheme="minorHAnsi"/>
          <w:sz w:val="22"/>
          <w:szCs w:val="22"/>
          <w:lang w:val="el-GR"/>
        </w:rPr>
        <w:t>μέσω του εκπροσώ</w:t>
      </w:r>
      <w:r>
        <w:rPr>
          <w:rFonts w:cstheme="minorHAnsi"/>
          <w:sz w:val="22"/>
          <w:szCs w:val="22"/>
          <w:lang w:val="el-GR"/>
        </w:rPr>
        <w:t xml:space="preserve">που του, του Δημάρχου </w:t>
      </w:r>
      <w:r w:rsidR="00B62AB7">
        <w:rPr>
          <w:rFonts w:cstheme="minorHAnsi"/>
          <w:sz w:val="22"/>
          <w:szCs w:val="22"/>
          <w:lang w:val="el-GR"/>
        </w:rPr>
        <w:t>Κομοτηνής</w:t>
      </w:r>
      <w:r w:rsidRPr="00D026C9">
        <w:rPr>
          <w:rFonts w:cstheme="minorHAnsi"/>
          <w:sz w:val="22"/>
          <w:szCs w:val="22"/>
          <w:lang w:val="el-GR"/>
        </w:rPr>
        <w:t>.</w:t>
      </w:r>
    </w:p>
    <w:p w:rsidR="00C65523" w:rsidRPr="00B23A0A" w:rsidRDefault="00C65523" w:rsidP="0080029E">
      <w:pPr>
        <w:spacing w:after="120" w:line="360" w:lineRule="auto"/>
        <w:jc w:val="both"/>
        <w:rPr>
          <w:rFonts w:cstheme="minorHAnsi"/>
          <w:w w:val="105"/>
          <w:sz w:val="22"/>
          <w:szCs w:val="22"/>
          <w:lang w:val="el-GR"/>
        </w:rPr>
      </w:pPr>
      <w:r w:rsidRPr="00B23A0A">
        <w:rPr>
          <w:rFonts w:cstheme="minorHAnsi"/>
          <w:w w:val="105"/>
          <w:sz w:val="22"/>
          <w:szCs w:val="22"/>
          <w:lang w:val="el-GR"/>
        </w:rPr>
        <w:t>Το παρόν Σύμφωνο</w:t>
      </w:r>
      <w:r w:rsidR="0080029E" w:rsidRPr="0080029E">
        <w:rPr>
          <w:rFonts w:cstheme="minorHAnsi"/>
          <w:w w:val="105"/>
          <w:sz w:val="22"/>
          <w:szCs w:val="22"/>
          <w:lang w:val="el-GR"/>
        </w:rPr>
        <w:t xml:space="preserve"> </w:t>
      </w:r>
      <w:r w:rsidRPr="00B23A0A">
        <w:rPr>
          <w:rFonts w:cstheme="minorHAnsi"/>
          <w:w w:val="105"/>
          <w:sz w:val="22"/>
          <w:szCs w:val="22"/>
          <w:lang w:val="el-GR"/>
        </w:rPr>
        <w:t>Συμμετοχικού</w:t>
      </w:r>
      <w:r w:rsidR="0080029E" w:rsidRPr="0080029E">
        <w:rPr>
          <w:rFonts w:cstheme="minorHAnsi"/>
          <w:w w:val="105"/>
          <w:sz w:val="22"/>
          <w:szCs w:val="22"/>
          <w:lang w:val="el-GR"/>
        </w:rPr>
        <w:t xml:space="preserve"> </w:t>
      </w:r>
      <w:r w:rsidRPr="00B23A0A">
        <w:rPr>
          <w:rFonts w:cstheme="minorHAnsi"/>
          <w:w w:val="105"/>
          <w:sz w:val="22"/>
          <w:szCs w:val="22"/>
          <w:lang w:val="el-GR"/>
        </w:rPr>
        <w:t>Σχεδιασμού</w:t>
      </w:r>
      <w:r w:rsidR="0080029E" w:rsidRPr="0080029E">
        <w:rPr>
          <w:rFonts w:cstheme="minorHAnsi"/>
          <w:w w:val="105"/>
          <w:sz w:val="22"/>
          <w:szCs w:val="22"/>
          <w:lang w:val="el-GR"/>
        </w:rPr>
        <w:t xml:space="preserve"> </w:t>
      </w:r>
      <w:r w:rsidR="00B62AB7">
        <w:rPr>
          <w:rFonts w:cstheme="minorHAnsi"/>
          <w:spacing w:val="-4"/>
          <w:w w:val="105"/>
          <w:sz w:val="22"/>
          <w:szCs w:val="22"/>
          <w:lang w:val="el-GR"/>
        </w:rPr>
        <w:t>προβλέπεται από</w:t>
      </w:r>
      <w:r w:rsidR="0080029E" w:rsidRPr="0080029E">
        <w:rPr>
          <w:rFonts w:cstheme="minorHAnsi"/>
          <w:spacing w:val="-4"/>
          <w:w w:val="105"/>
          <w:sz w:val="22"/>
          <w:szCs w:val="22"/>
          <w:lang w:val="el-GR"/>
        </w:rPr>
        <w:t xml:space="preserve"> </w:t>
      </w:r>
      <w:r w:rsidR="00317DC0" w:rsidRPr="00B23A0A">
        <w:rPr>
          <w:rFonts w:cstheme="minorHAnsi"/>
          <w:w w:val="105"/>
          <w:sz w:val="22"/>
          <w:szCs w:val="22"/>
          <w:lang w:val="el-GR"/>
        </w:rPr>
        <w:t xml:space="preserve">το </w:t>
      </w:r>
      <w:r w:rsidRPr="00B23A0A">
        <w:rPr>
          <w:rFonts w:cstheme="minorHAnsi"/>
          <w:w w:val="105"/>
          <w:sz w:val="22"/>
          <w:szCs w:val="22"/>
          <w:lang w:val="el-GR"/>
        </w:rPr>
        <w:t>Νόμο4</w:t>
      </w:r>
      <w:r w:rsidR="00B62AB7">
        <w:rPr>
          <w:rFonts w:cstheme="minorHAnsi"/>
          <w:w w:val="105"/>
          <w:sz w:val="22"/>
          <w:szCs w:val="22"/>
          <w:lang w:val="el-GR"/>
        </w:rPr>
        <w:t>784/21</w:t>
      </w:r>
      <w:r w:rsidR="00B62AB7">
        <w:rPr>
          <w:rFonts w:cstheme="minorHAnsi"/>
          <w:spacing w:val="-26"/>
          <w:w w:val="105"/>
          <w:sz w:val="22"/>
          <w:szCs w:val="22"/>
          <w:lang w:val="el-GR"/>
        </w:rPr>
        <w:t xml:space="preserve">, </w:t>
      </w:r>
      <w:r w:rsidRPr="00B23A0A">
        <w:rPr>
          <w:rFonts w:cstheme="minorHAnsi"/>
          <w:w w:val="105"/>
          <w:sz w:val="22"/>
          <w:szCs w:val="22"/>
          <w:lang w:val="el-GR"/>
        </w:rPr>
        <w:t>Άρθρο</w:t>
      </w:r>
      <w:r w:rsidR="00102468">
        <w:rPr>
          <w:rFonts w:cstheme="minorHAnsi"/>
          <w:w w:val="105"/>
          <w:sz w:val="22"/>
          <w:szCs w:val="22"/>
          <w:lang w:val="el-GR"/>
        </w:rPr>
        <w:t>6</w:t>
      </w:r>
      <w:r w:rsidRPr="00B23A0A">
        <w:rPr>
          <w:rFonts w:cstheme="minorHAnsi"/>
          <w:w w:val="105"/>
          <w:sz w:val="22"/>
          <w:szCs w:val="22"/>
          <w:lang w:val="el-GR"/>
        </w:rPr>
        <w:t>.</w:t>
      </w:r>
    </w:p>
    <w:p w:rsidR="00C65523" w:rsidRPr="00365AAE" w:rsidRDefault="00C65523" w:rsidP="00C65523">
      <w:pPr>
        <w:tabs>
          <w:tab w:val="left" w:pos="2495"/>
        </w:tabs>
        <w:jc w:val="both"/>
        <w:rPr>
          <w:lang w:val="el-GR"/>
        </w:rPr>
      </w:pPr>
      <w:r>
        <w:rPr>
          <w:lang w:val="el-GR"/>
        </w:rPr>
        <w:tab/>
      </w:r>
    </w:p>
    <w:tbl>
      <w:tblPr>
        <w:tblW w:w="0" w:type="auto"/>
        <w:tblInd w:w="421" w:type="dxa"/>
        <w:tblLayout w:type="fixed"/>
        <w:tblCellMar>
          <w:left w:w="0" w:type="dxa"/>
          <w:right w:w="0" w:type="dxa"/>
        </w:tblCellMar>
        <w:tblLook w:val="01E0"/>
      </w:tblPr>
      <w:tblGrid>
        <w:gridCol w:w="4824"/>
        <w:gridCol w:w="2985"/>
      </w:tblGrid>
      <w:tr w:rsidR="00B54944" w:rsidRPr="004E0E90" w:rsidTr="00B54944">
        <w:trPr>
          <w:trHeight w:val="1961"/>
        </w:trPr>
        <w:tc>
          <w:tcPr>
            <w:tcW w:w="4824" w:type="dxa"/>
            <w:vMerge w:val="restart"/>
          </w:tcPr>
          <w:p w:rsidR="00F83479" w:rsidRDefault="00F83479" w:rsidP="006624FB">
            <w:pPr>
              <w:pStyle w:val="TableParagraph"/>
              <w:spacing w:before="102"/>
              <w:ind w:right="1178"/>
              <w:jc w:val="center"/>
              <w:rPr>
                <w:rFonts w:asciiTheme="minorHAnsi" w:hAnsiTheme="minorHAnsi" w:cstheme="minorHAnsi"/>
                <w:b/>
                <w:sz w:val="28"/>
                <w:szCs w:val="24"/>
              </w:rPr>
            </w:pPr>
          </w:p>
          <w:p w:rsidR="00B54944" w:rsidRPr="00B23A0A" w:rsidRDefault="00B54944" w:rsidP="00F83479">
            <w:pPr>
              <w:pStyle w:val="TableParagraph"/>
              <w:spacing w:before="102"/>
              <w:ind w:right="1178"/>
              <w:rPr>
                <w:rFonts w:asciiTheme="minorHAnsi" w:hAnsiTheme="minorHAnsi" w:cstheme="minorHAnsi"/>
                <w:b/>
                <w:w w:val="95"/>
                <w:sz w:val="28"/>
                <w:szCs w:val="24"/>
              </w:rPr>
            </w:pPr>
            <w:r w:rsidRPr="00B23A0A">
              <w:rPr>
                <w:rFonts w:asciiTheme="minorHAnsi" w:hAnsiTheme="minorHAnsi" w:cstheme="minorHAnsi"/>
                <w:b/>
                <w:sz w:val="28"/>
                <w:szCs w:val="24"/>
              </w:rPr>
              <w:t>Ο</w:t>
            </w:r>
            <w:r w:rsidR="0080029E">
              <w:rPr>
                <w:rFonts w:asciiTheme="minorHAnsi" w:hAnsiTheme="minorHAnsi" w:cstheme="minorHAnsi"/>
                <w:b/>
                <w:sz w:val="28"/>
                <w:szCs w:val="24"/>
              </w:rPr>
              <w:t xml:space="preserve"> </w:t>
            </w:r>
            <w:r w:rsidRPr="00B23A0A">
              <w:rPr>
                <w:rFonts w:asciiTheme="minorHAnsi" w:hAnsiTheme="minorHAnsi" w:cstheme="minorHAnsi"/>
                <w:b/>
                <w:w w:val="95"/>
                <w:sz w:val="28"/>
                <w:szCs w:val="24"/>
              </w:rPr>
              <w:t xml:space="preserve">Δήμαρχος </w:t>
            </w:r>
            <w:r w:rsidR="00F83479">
              <w:rPr>
                <w:rFonts w:asciiTheme="minorHAnsi" w:hAnsiTheme="minorHAnsi" w:cstheme="minorHAnsi"/>
                <w:b/>
                <w:w w:val="95"/>
                <w:sz w:val="28"/>
                <w:szCs w:val="24"/>
                <w:lang w:val="el-GR"/>
              </w:rPr>
              <w:t>Κομοτηνής</w:t>
            </w:r>
          </w:p>
          <w:p w:rsidR="00B54944" w:rsidRDefault="00B54944" w:rsidP="006624FB">
            <w:pPr>
              <w:pStyle w:val="TableParagraph"/>
              <w:spacing w:before="102"/>
              <w:ind w:right="1178"/>
              <w:jc w:val="center"/>
              <w:rPr>
                <w:rFonts w:asciiTheme="minorHAnsi" w:hAnsiTheme="minorHAnsi" w:cstheme="minorHAnsi"/>
                <w:b/>
                <w:sz w:val="28"/>
                <w:szCs w:val="24"/>
              </w:rPr>
            </w:pPr>
          </w:p>
          <w:p w:rsidR="007C37D3" w:rsidRDefault="007C37D3" w:rsidP="006624FB">
            <w:pPr>
              <w:pStyle w:val="TableParagraph"/>
              <w:spacing w:before="102"/>
              <w:ind w:right="1178"/>
              <w:jc w:val="center"/>
              <w:rPr>
                <w:rFonts w:asciiTheme="minorHAnsi" w:hAnsiTheme="minorHAnsi" w:cstheme="minorHAnsi"/>
                <w:b/>
                <w:sz w:val="28"/>
                <w:szCs w:val="24"/>
              </w:rPr>
            </w:pPr>
          </w:p>
          <w:p w:rsidR="007C37D3" w:rsidRDefault="007C37D3" w:rsidP="006624FB">
            <w:pPr>
              <w:pStyle w:val="TableParagraph"/>
              <w:spacing w:before="102"/>
              <w:ind w:right="1178"/>
              <w:jc w:val="center"/>
              <w:rPr>
                <w:rFonts w:asciiTheme="minorHAnsi" w:hAnsiTheme="minorHAnsi" w:cstheme="minorHAnsi"/>
                <w:b/>
                <w:sz w:val="28"/>
                <w:szCs w:val="24"/>
              </w:rPr>
            </w:pPr>
          </w:p>
          <w:p w:rsidR="007C37D3" w:rsidRPr="007C37D3" w:rsidRDefault="007C37D3" w:rsidP="007C37D3">
            <w:pPr>
              <w:pStyle w:val="TableParagraph"/>
              <w:spacing w:before="102"/>
              <w:ind w:right="1178"/>
              <w:rPr>
                <w:rFonts w:asciiTheme="minorHAnsi" w:hAnsiTheme="minorHAnsi" w:cstheme="minorHAnsi"/>
                <w:b/>
                <w:sz w:val="28"/>
                <w:szCs w:val="24"/>
                <w:lang w:val="el-GR"/>
              </w:rPr>
            </w:pPr>
            <w:r>
              <w:rPr>
                <w:rFonts w:asciiTheme="minorHAnsi" w:hAnsiTheme="minorHAnsi" w:cstheme="minorHAnsi"/>
                <w:b/>
                <w:sz w:val="28"/>
                <w:szCs w:val="24"/>
                <w:lang w:val="el-GR"/>
              </w:rPr>
              <w:t>Ιωάννης Γκαράνης</w:t>
            </w:r>
          </w:p>
        </w:tc>
        <w:tc>
          <w:tcPr>
            <w:tcW w:w="2985" w:type="dxa"/>
          </w:tcPr>
          <w:p w:rsidR="00B54944" w:rsidRPr="00B23A0A" w:rsidRDefault="00B54944" w:rsidP="00B54944">
            <w:pPr>
              <w:pStyle w:val="TableParagraph"/>
              <w:spacing w:before="11"/>
              <w:ind w:right="198"/>
              <w:jc w:val="center"/>
              <w:rPr>
                <w:rFonts w:asciiTheme="minorHAnsi" w:hAnsiTheme="minorHAnsi" w:cstheme="minorHAnsi"/>
                <w:b/>
                <w:w w:val="95"/>
                <w:sz w:val="28"/>
                <w:szCs w:val="24"/>
              </w:rPr>
            </w:pPr>
          </w:p>
          <w:p w:rsidR="00F83479" w:rsidRDefault="00F83479" w:rsidP="00B54944">
            <w:pPr>
              <w:pStyle w:val="TableParagraph"/>
              <w:spacing w:before="11"/>
              <w:ind w:right="198"/>
              <w:jc w:val="center"/>
              <w:rPr>
                <w:rFonts w:asciiTheme="minorHAnsi" w:hAnsiTheme="minorHAnsi" w:cstheme="minorHAnsi"/>
                <w:b/>
                <w:w w:val="95"/>
                <w:sz w:val="28"/>
                <w:szCs w:val="24"/>
              </w:rPr>
            </w:pPr>
          </w:p>
          <w:p w:rsidR="00B54944" w:rsidRPr="00B23A0A" w:rsidRDefault="00F83479" w:rsidP="00B54944">
            <w:pPr>
              <w:pStyle w:val="TableParagraph"/>
              <w:spacing w:before="11"/>
              <w:ind w:right="198"/>
              <w:jc w:val="center"/>
              <w:rPr>
                <w:rFonts w:asciiTheme="minorHAnsi" w:hAnsiTheme="minorHAnsi" w:cstheme="minorHAnsi"/>
                <w:b/>
                <w:sz w:val="28"/>
                <w:szCs w:val="24"/>
              </w:rPr>
            </w:pPr>
            <w:r>
              <w:rPr>
                <w:rFonts w:asciiTheme="minorHAnsi" w:hAnsiTheme="minorHAnsi" w:cstheme="minorHAnsi"/>
                <w:b/>
                <w:w w:val="95"/>
                <w:sz w:val="28"/>
                <w:szCs w:val="24"/>
              </w:rPr>
              <w:t xml:space="preserve"> </w:t>
            </w:r>
            <w:proofErr w:type="spellStart"/>
            <w:r w:rsidR="00B54944" w:rsidRPr="00B23A0A">
              <w:rPr>
                <w:rFonts w:asciiTheme="minorHAnsi" w:hAnsiTheme="minorHAnsi" w:cstheme="minorHAnsi"/>
                <w:b/>
                <w:w w:val="95"/>
                <w:sz w:val="28"/>
                <w:szCs w:val="24"/>
              </w:rPr>
              <w:t>Όνομα</w:t>
            </w:r>
            <w:proofErr w:type="spellEnd"/>
            <w:r w:rsidR="00B54944" w:rsidRPr="00B23A0A">
              <w:rPr>
                <w:rFonts w:asciiTheme="minorHAnsi" w:hAnsiTheme="minorHAnsi" w:cstheme="minorHAnsi"/>
                <w:b/>
                <w:w w:val="95"/>
                <w:sz w:val="28"/>
                <w:szCs w:val="24"/>
              </w:rPr>
              <w:t xml:space="preserve"> </w:t>
            </w:r>
            <w:proofErr w:type="spellStart"/>
            <w:r w:rsidR="00B54944" w:rsidRPr="00B23A0A">
              <w:rPr>
                <w:rFonts w:asciiTheme="minorHAnsi" w:hAnsiTheme="minorHAnsi" w:cstheme="minorHAnsi"/>
                <w:b/>
                <w:w w:val="95"/>
                <w:sz w:val="28"/>
                <w:szCs w:val="24"/>
              </w:rPr>
              <w:t>Φορέα</w:t>
            </w:r>
            <w:proofErr w:type="spellEnd"/>
          </w:p>
        </w:tc>
      </w:tr>
      <w:tr w:rsidR="004E0E90" w:rsidRPr="004E0E90" w:rsidTr="00B54944">
        <w:trPr>
          <w:trHeight w:hRule="exact" w:val="716"/>
        </w:trPr>
        <w:tc>
          <w:tcPr>
            <w:tcW w:w="4824" w:type="dxa"/>
            <w:vMerge/>
          </w:tcPr>
          <w:p w:rsidR="004E0E90" w:rsidRPr="00B23A0A" w:rsidRDefault="004E0E90" w:rsidP="006624FB">
            <w:pPr>
              <w:rPr>
                <w:rFonts w:cstheme="minorHAnsi"/>
                <w:sz w:val="28"/>
              </w:rPr>
            </w:pPr>
          </w:p>
        </w:tc>
        <w:tc>
          <w:tcPr>
            <w:tcW w:w="2985" w:type="dxa"/>
            <w:vAlign w:val="center"/>
          </w:tcPr>
          <w:p w:rsidR="004E0E90" w:rsidRPr="00C91D73" w:rsidRDefault="00B54944" w:rsidP="00C91D73">
            <w:pPr>
              <w:pStyle w:val="TableParagraph"/>
              <w:spacing w:before="74"/>
              <w:ind w:right="253"/>
              <w:jc w:val="center"/>
              <w:rPr>
                <w:rFonts w:asciiTheme="minorHAnsi" w:hAnsiTheme="minorHAnsi" w:cstheme="minorHAnsi"/>
                <w:b/>
                <w:w w:val="85"/>
                <w:sz w:val="28"/>
                <w:szCs w:val="24"/>
                <w:lang w:val="el-GR"/>
              </w:rPr>
            </w:pPr>
            <w:r w:rsidRPr="00B23A0A">
              <w:rPr>
                <w:rFonts w:asciiTheme="minorHAnsi" w:hAnsiTheme="minorHAnsi" w:cstheme="minorHAnsi"/>
                <w:b/>
                <w:w w:val="85"/>
                <w:sz w:val="28"/>
                <w:szCs w:val="24"/>
                <w:lang w:val="el-GR"/>
              </w:rPr>
              <w:t>Εκπρόσωπος</w:t>
            </w:r>
          </w:p>
          <w:p w:rsidR="004E0E90" w:rsidRPr="00B23A0A" w:rsidRDefault="004E0E90" w:rsidP="00B54944">
            <w:pPr>
              <w:jc w:val="center"/>
              <w:rPr>
                <w:rFonts w:cstheme="minorHAnsi"/>
                <w:sz w:val="28"/>
              </w:rPr>
            </w:pPr>
          </w:p>
          <w:p w:rsidR="004E0E90" w:rsidRPr="00B23A0A" w:rsidRDefault="004E0E90" w:rsidP="00B54944">
            <w:pPr>
              <w:jc w:val="center"/>
              <w:rPr>
                <w:rFonts w:cstheme="minorHAnsi"/>
                <w:b/>
                <w:w w:val="85"/>
                <w:sz w:val="28"/>
              </w:rPr>
            </w:pPr>
          </w:p>
          <w:p w:rsidR="004E0E90" w:rsidRPr="00B23A0A" w:rsidRDefault="004E0E90" w:rsidP="00B54944">
            <w:pPr>
              <w:jc w:val="center"/>
              <w:rPr>
                <w:rFonts w:cstheme="minorHAnsi"/>
                <w:sz w:val="28"/>
              </w:rPr>
            </w:pPr>
          </w:p>
        </w:tc>
      </w:tr>
    </w:tbl>
    <w:p w:rsidR="000F2925" w:rsidRPr="000F2925" w:rsidRDefault="000F2925" w:rsidP="00B62AB7">
      <w:pPr>
        <w:tabs>
          <w:tab w:val="left" w:pos="2495"/>
        </w:tabs>
        <w:rPr>
          <w:u w:val="single"/>
          <w:lang w:val="el-GR"/>
        </w:rPr>
      </w:pPr>
    </w:p>
    <w:sectPr w:rsidR="000F2925" w:rsidRPr="000F2925" w:rsidSect="00C91D73">
      <w:pgSz w:w="11900" w:h="16840" w:code="9"/>
      <w:pgMar w:top="1361" w:right="1304" w:bottom="136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E62"/>
    <w:multiLevelType w:val="hybridMultilevel"/>
    <w:tmpl w:val="23E4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668ED"/>
    <w:multiLevelType w:val="hybridMultilevel"/>
    <w:tmpl w:val="40EA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D1FA7"/>
    <w:multiLevelType w:val="hybridMultilevel"/>
    <w:tmpl w:val="F88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84CF8"/>
    <w:multiLevelType w:val="hybridMultilevel"/>
    <w:tmpl w:val="18EE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8783D"/>
    <w:multiLevelType w:val="hybridMultilevel"/>
    <w:tmpl w:val="168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A05EC"/>
    <w:multiLevelType w:val="hybridMultilevel"/>
    <w:tmpl w:val="A170D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9D65385"/>
    <w:multiLevelType w:val="hybridMultilevel"/>
    <w:tmpl w:val="C07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F0861"/>
    <w:multiLevelType w:val="hybridMultilevel"/>
    <w:tmpl w:val="2610A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7444012"/>
    <w:multiLevelType w:val="hybridMultilevel"/>
    <w:tmpl w:val="8C8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7CC"/>
    <w:rsid w:val="000F2925"/>
    <w:rsid w:val="00102468"/>
    <w:rsid w:val="001C7108"/>
    <w:rsid w:val="002750E1"/>
    <w:rsid w:val="002F736E"/>
    <w:rsid w:val="00317DC0"/>
    <w:rsid w:val="00365AAE"/>
    <w:rsid w:val="00380AAF"/>
    <w:rsid w:val="003F7F6A"/>
    <w:rsid w:val="004127CC"/>
    <w:rsid w:val="004311C5"/>
    <w:rsid w:val="004D057B"/>
    <w:rsid w:val="004E0E90"/>
    <w:rsid w:val="0053414F"/>
    <w:rsid w:val="006049D4"/>
    <w:rsid w:val="0063066A"/>
    <w:rsid w:val="006619C9"/>
    <w:rsid w:val="006F353C"/>
    <w:rsid w:val="007772DA"/>
    <w:rsid w:val="007C1F3D"/>
    <w:rsid w:val="007C37D3"/>
    <w:rsid w:val="0080029E"/>
    <w:rsid w:val="00832116"/>
    <w:rsid w:val="00894221"/>
    <w:rsid w:val="0093203D"/>
    <w:rsid w:val="00AA5B4F"/>
    <w:rsid w:val="00B23A0A"/>
    <w:rsid w:val="00B43769"/>
    <w:rsid w:val="00B54944"/>
    <w:rsid w:val="00B62AB7"/>
    <w:rsid w:val="00C22B5D"/>
    <w:rsid w:val="00C24EEF"/>
    <w:rsid w:val="00C65523"/>
    <w:rsid w:val="00C91D73"/>
    <w:rsid w:val="00D026C9"/>
    <w:rsid w:val="00D23BE1"/>
    <w:rsid w:val="00D47EA2"/>
    <w:rsid w:val="00D57EC8"/>
    <w:rsid w:val="00DC45A5"/>
    <w:rsid w:val="00E92952"/>
    <w:rsid w:val="00EF7E4D"/>
    <w:rsid w:val="00F026EA"/>
    <w:rsid w:val="00F0761C"/>
    <w:rsid w:val="00F23AF1"/>
    <w:rsid w:val="00F83479"/>
    <w:rsid w:val="00F92C0B"/>
    <w:rsid w:val="00FB3633"/>
    <w:rsid w:val="00FC2E3F"/>
    <w:rsid w:val="00FD26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AAE"/>
    <w:pPr>
      <w:ind w:left="720"/>
      <w:contextualSpacing/>
    </w:pPr>
  </w:style>
  <w:style w:type="paragraph" w:customStyle="1" w:styleId="TableParagraph">
    <w:name w:val="Table Paragraph"/>
    <w:basedOn w:val="a"/>
    <w:uiPriority w:val="1"/>
    <w:qFormat/>
    <w:rsid w:val="00C65523"/>
    <w:pPr>
      <w:widowControl w:val="0"/>
      <w:autoSpaceDE w:val="0"/>
      <w:autoSpaceDN w:val="0"/>
    </w:pPr>
    <w:rPr>
      <w:rFonts w:ascii="Arial" w:eastAsia="Arial" w:hAnsi="Arial" w:cs="Arial"/>
      <w:sz w:val="22"/>
      <w:szCs w:val="22"/>
    </w:rPr>
  </w:style>
  <w:style w:type="table" w:styleId="a4">
    <w:name w:val="Table Grid"/>
    <w:basedOn w:val="a1"/>
    <w:uiPriority w:val="39"/>
    <w:rsid w:val="000F2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4311C5"/>
    <w:rPr>
      <w:color w:val="0563C1"/>
      <w:u w:val="single"/>
    </w:rPr>
  </w:style>
  <w:style w:type="paragraph" w:styleId="a5">
    <w:name w:val="Balloon Text"/>
    <w:basedOn w:val="a"/>
    <w:link w:val="Char"/>
    <w:uiPriority w:val="99"/>
    <w:semiHidden/>
    <w:unhideWhenUsed/>
    <w:rsid w:val="0080029E"/>
    <w:rPr>
      <w:rFonts w:ascii="Tahoma" w:hAnsi="Tahoma" w:cs="Tahoma"/>
      <w:sz w:val="16"/>
      <w:szCs w:val="16"/>
    </w:rPr>
  </w:style>
  <w:style w:type="character" w:customStyle="1" w:styleId="Char">
    <w:name w:val="Κείμενο πλαισίου Char"/>
    <w:basedOn w:val="a0"/>
    <w:link w:val="a5"/>
    <w:uiPriority w:val="99"/>
    <w:semiHidden/>
    <w:rsid w:val="00800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ssou@komotini.gr" TargetMode="External"/><Relationship Id="rId3" Type="http://schemas.openxmlformats.org/officeDocument/2006/relationships/styles" Target="styles.xml"/><Relationship Id="rId7" Type="http://schemas.openxmlformats.org/officeDocument/2006/relationships/hyperlink" Target="http://odysseia.cti.gr/action-ypodomh/Image1.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60DD-2285-4C5C-A7C5-36F50A24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nikolaidoy</dc:creator>
  <cp:lastModifiedBy>m.kotsirou</cp:lastModifiedBy>
  <cp:revision>4</cp:revision>
  <dcterms:created xsi:type="dcterms:W3CDTF">2022-03-24T10:23:00Z</dcterms:created>
  <dcterms:modified xsi:type="dcterms:W3CDTF">2022-03-24T10:27:00Z</dcterms:modified>
</cp:coreProperties>
</file>